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9D26C" w14:textId="679F26EC" w:rsidR="00E96424" w:rsidRDefault="00E96424" w:rsidP="008C5CFC">
      <w:pPr>
        <w:tabs>
          <w:tab w:val="left" w:pos="1418"/>
          <w:tab w:val="left" w:pos="5387"/>
        </w:tabs>
      </w:pPr>
      <w:bookmarkStart w:id="0" w:name="_GoBack"/>
      <w:bookmarkEnd w:id="0"/>
    </w:p>
    <w:p w14:paraId="3DAA4609" w14:textId="1F6796BD" w:rsidR="003C71B5" w:rsidRPr="00284C17" w:rsidRDefault="003C71B5" w:rsidP="008C5CFC">
      <w:pPr>
        <w:tabs>
          <w:tab w:val="left" w:pos="1418"/>
          <w:tab w:val="left" w:pos="5387"/>
        </w:tabs>
      </w:pPr>
    </w:p>
    <w:tbl>
      <w:tblPr>
        <w:tblStyle w:val="TableGridnoborders"/>
        <w:tblW w:w="9201" w:type="dxa"/>
        <w:tblInd w:w="79" w:type="dxa"/>
        <w:tblCellMar>
          <w:left w:w="0" w:type="dxa"/>
          <w:right w:w="0" w:type="dxa"/>
        </w:tblCellMar>
        <w:tblLook w:val="04A0" w:firstRow="1" w:lastRow="0" w:firstColumn="1" w:lastColumn="0" w:noHBand="0" w:noVBand="1"/>
        <w:tblCaption w:val="Table for formatting purposes"/>
      </w:tblPr>
      <w:tblGrid>
        <w:gridCol w:w="9201"/>
      </w:tblGrid>
      <w:tr w:rsidR="009B2AA5" w14:paraId="6635D4D0" w14:textId="77777777" w:rsidTr="00380841">
        <w:trPr>
          <w:trHeight w:val="2221"/>
        </w:trPr>
        <w:tc>
          <w:tcPr>
            <w:tcW w:w="9201" w:type="dxa"/>
            <w:vAlign w:val="bottom"/>
            <w:hideMark/>
          </w:tcPr>
          <w:p w14:paraId="484DA814" w14:textId="77777777" w:rsidR="009B2AA5" w:rsidRDefault="000A6513" w:rsidP="005A0803">
            <w:pPr>
              <w:pStyle w:val="Title1"/>
            </w:pPr>
            <w:r>
              <w:t>OPCAT</w:t>
            </w:r>
            <w:r w:rsidR="009B2AA5">
              <w:t xml:space="preserve"> Repor</w:t>
            </w:r>
            <w:r w:rsidR="003622A7">
              <w:t>t</w:t>
            </w:r>
            <w:r w:rsidR="00B6797E">
              <w:t xml:space="preserve"> </w:t>
            </w:r>
          </w:p>
        </w:tc>
      </w:tr>
      <w:tr w:rsidR="009B2AA5" w14:paraId="325C6401" w14:textId="77777777" w:rsidTr="00380841">
        <w:trPr>
          <w:trHeight w:val="2725"/>
        </w:trPr>
        <w:tc>
          <w:tcPr>
            <w:tcW w:w="9201" w:type="dxa"/>
            <w:tcMar>
              <w:top w:w="284" w:type="dxa"/>
            </w:tcMar>
          </w:tcPr>
          <w:p w14:paraId="3A322FB1" w14:textId="11D8F2E4" w:rsidR="009B2AA5" w:rsidRPr="009B2AA5" w:rsidRDefault="00F32ECB" w:rsidP="00362789">
            <w:pPr>
              <w:pStyle w:val="Title2"/>
            </w:pPr>
            <w:r>
              <w:t>R</w:t>
            </w:r>
            <w:r w:rsidR="009B2AA5">
              <w:t xml:space="preserve">eport on </w:t>
            </w:r>
            <w:bookmarkStart w:id="1" w:name="start"/>
            <w:r w:rsidR="00AF1EF5">
              <w:t xml:space="preserve">an </w:t>
            </w:r>
            <w:r w:rsidR="00762017">
              <w:t xml:space="preserve">unannounced follow up inspection of </w:t>
            </w:r>
            <w:bookmarkEnd w:id="1"/>
            <w:r w:rsidR="00362789">
              <w:t xml:space="preserve">Te Toki Maurere </w:t>
            </w:r>
            <w:r w:rsidR="00380841">
              <w:t>Unit</w:t>
            </w:r>
            <w:r w:rsidR="00762017">
              <w:t>,</w:t>
            </w:r>
            <w:r w:rsidR="00380841">
              <w:t xml:space="preserve"> </w:t>
            </w:r>
            <w:r w:rsidR="00786DA7">
              <w:t>Whakatāne</w:t>
            </w:r>
            <w:r w:rsidR="00380841">
              <w:t xml:space="preserve"> Hospital</w:t>
            </w:r>
            <w:r w:rsidR="00362789">
              <w:t>,</w:t>
            </w:r>
            <w:r w:rsidR="00762017">
              <w:t xml:space="preserve"> under the Crimes of Torture Act 1989</w:t>
            </w:r>
          </w:p>
        </w:tc>
      </w:tr>
      <w:tr w:rsidR="009B2AA5" w14:paraId="17BBE790" w14:textId="77777777" w:rsidTr="00380841">
        <w:trPr>
          <w:trHeight w:val="5581"/>
        </w:trPr>
        <w:tc>
          <w:tcPr>
            <w:tcW w:w="9201" w:type="dxa"/>
            <w:tcMar>
              <w:top w:w="284" w:type="dxa"/>
            </w:tcMar>
            <w:vAlign w:val="bottom"/>
          </w:tcPr>
          <w:p w14:paraId="1D7557E0" w14:textId="709990FD" w:rsidR="009B2AA5" w:rsidRPr="00212647" w:rsidRDefault="00212647" w:rsidP="00865E8F">
            <w:pPr>
              <w:pStyle w:val="Datecover"/>
              <w:rPr>
                <w:color w:val="auto"/>
              </w:rPr>
            </w:pPr>
            <w:r w:rsidRPr="00212647">
              <w:rPr>
                <w:color w:val="auto"/>
              </w:rPr>
              <w:t>April 2022</w:t>
            </w:r>
          </w:p>
          <w:p w14:paraId="39B8FA3A" w14:textId="77777777" w:rsidR="000A6513" w:rsidRDefault="000A6513" w:rsidP="000A6513">
            <w:pPr>
              <w:pStyle w:val="ChiefOmbudsman"/>
            </w:pPr>
            <w:r>
              <w:t>Peter Boshier</w:t>
            </w:r>
          </w:p>
          <w:p w14:paraId="08645259" w14:textId="77777777" w:rsidR="000A6513" w:rsidRPr="00865E8F" w:rsidRDefault="000A6513" w:rsidP="000A6513">
            <w:pPr>
              <w:pStyle w:val="ChiefOmbudsmantitle"/>
            </w:pPr>
            <w:r w:rsidRPr="00865E8F">
              <w:t>Chief Ombudsman</w:t>
            </w:r>
          </w:p>
          <w:p w14:paraId="0BB7DA8E" w14:textId="77777777" w:rsidR="009B2AA5" w:rsidRDefault="000A6513" w:rsidP="00BA7E8C">
            <w:pPr>
              <w:pStyle w:val="ChiefOmbudsmantitle"/>
            </w:pPr>
            <w:r w:rsidRPr="00865E8F">
              <w:t>National Preventive Mechanism</w:t>
            </w:r>
          </w:p>
          <w:p w14:paraId="2748323C" w14:textId="77777777" w:rsidR="004E01BB" w:rsidRDefault="004E01BB" w:rsidP="00BA7E8C">
            <w:pPr>
              <w:pStyle w:val="ChiefOmbudsmantitle"/>
            </w:pPr>
          </w:p>
        </w:tc>
      </w:tr>
    </w:tbl>
    <w:p w14:paraId="1EAF48E5" w14:textId="77777777" w:rsidR="00AE27D4" w:rsidRDefault="00AE27D4" w:rsidP="00A46A23"/>
    <w:p w14:paraId="458C3AE7" w14:textId="77777777" w:rsidR="00E671C1" w:rsidRPr="00A46A23" w:rsidRDefault="00E671C1" w:rsidP="00A46A23">
      <w:pPr>
        <w:sectPr w:rsidR="00E671C1" w:rsidRPr="00A46A23" w:rsidSect="00D551D1">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6" w:h="16838" w:code="9"/>
          <w:pgMar w:top="1701" w:right="1304" w:bottom="1701" w:left="1134" w:header="680" w:footer="680" w:gutter="0"/>
          <w:cols w:space="708"/>
          <w:titlePg/>
          <w:docGrid w:linePitch="360"/>
        </w:sectPr>
      </w:pPr>
    </w:p>
    <w:p w14:paraId="60142EAC" w14:textId="77777777" w:rsidR="00F94350" w:rsidRDefault="00F94350">
      <w:pPr>
        <w:spacing w:after="200" w:line="276" w:lineRule="auto"/>
      </w:pPr>
      <w:bookmarkStart w:id="2" w:name="GoToContents"/>
      <w:bookmarkStart w:id="3" w:name="TOCSection"/>
    </w:p>
    <w:p w14:paraId="60A326CA" w14:textId="77777777" w:rsidR="00F94350" w:rsidRDefault="00F94350">
      <w:pPr>
        <w:spacing w:after="200" w:line="276" w:lineRule="auto"/>
      </w:pPr>
    </w:p>
    <w:p w14:paraId="1109F81C" w14:textId="77777777" w:rsidR="00F94350" w:rsidRDefault="00F94350">
      <w:pPr>
        <w:spacing w:after="200" w:line="276" w:lineRule="auto"/>
      </w:pPr>
    </w:p>
    <w:p w14:paraId="36E21E99" w14:textId="77777777" w:rsidR="00F94350" w:rsidRDefault="00F94350">
      <w:pPr>
        <w:spacing w:after="200" w:line="276" w:lineRule="auto"/>
      </w:pPr>
    </w:p>
    <w:p w14:paraId="30501A2B" w14:textId="77777777" w:rsidR="00F94350" w:rsidRDefault="00F94350">
      <w:pPr>
        <w:spacing w:after="200" w:line="276" w:lineRule="auto"/>
      </w:pPr>
    </w:p>
    <w:p w14:paraId="41C45E4E" w14:textId="77777777" w:rsidR="00F94350" w:rsidRDefault="00F94350">
      <w:pPr>
        <w:spacing w:after="200" w:line="276" w:lineRule="auto"/>
      </w:pPr>
    </w:p>
    <w:p w14:paraId="54FF4C2D" w14:textId="77777777" w:rsidR="00F94350" w:rsidRDefault="00F94350">
      <w:pPr>
        <w:spacing w:after="200" w:line="276" w:lineRule="auto"/>
      </w:pPr>
    </w:p>
    <w:p w14:paraId="45CF616B" w14:textId="77777777" w:rsidR="00F94350" w:rsidRDefault="00F94350">
      <w:pPr>
        <w:spacing w:after="200" w:line="276" w:lineRule="auto"/>
      </w:pPr>
    </w:p>
    <w:p w14:paraId="09238977" w14:textId="77777777" w:rsidR="00F94350" w:rsidRDefault="00F94350">
      <w:pPr>
        <w:spacing w:after="200" w:line="276" w:lineRule="auto"/>
      </w:pPr>
    </w:p>
    <w:p w14:paraId="1B250554" w14:textId="77777777" w:rsidR="00F94350" w:rsidRDefault="00F94350">
      <w:pPr>
        <w:spacing w:after="200" w:line="276" w:lineRule="auto"/>
      </w:pPr>
    </w:p>
    <w:p w14:paraId="15E2FDF6" w14:textId="77777777" w:rsidR="00F94350" w:rsidRDefault="00F94350">
      <w:pPr>
        <w:spacing w:after="200" w:line="276" w:lineRule="auto"/>
      </w:pPr>
    </w:p>
    <w:p w14:paraId="62BD7508" w14:textId="77777777" w:rsidR="00F94350" w:rsidRDefault="00F94350">
      <w:pPr>
        <w:spacing w:after="200" w:line="276" w:lineRule="auto"/>
      </w:pPr>
    </w:p>
    <w:p w14:paraId="3655E840" w14:textId="77777777" w:rsidR="00F94350" w:rsidRDefault="00F94350">
      <w:pPr>
        <w:spacing w:after="200" w:line="276" w:lineRule="auto"/>
      </w:pPr>
    </w:p>
    <w:p w14:paraId="71C19B2B" w14:textId="77777777" w:rsidR="00F94350" w:rsidRDefault="00F94350">
      <w:pPr>
        <w:spacing w:after="200" w:line="276" w:lineRule="auto"/>
      </w:pPr>
    </w:p>
    <w:p w14:paraId="6252DDE6" w14:textId="77777777" w:rsidR="00F94350" w:rsidRDefault="00F94350">
      <w:pPr>
        <w:spacing w:after="200" w:line="276" w:lineRule="auto"/>
      </w:pPr>
    </w:p>
    <w:p w14:paraId="49450FEB" w14:textId="77777777" w:rsidR="00F94350" w:rsidRDefault="00F94350">
      <w:pPr>
        <w:spacing w:after="200" w:line="276" w:lineRule="auto"/>
      </w:pPr>
    </w:p>
    <w:p w14:paraId="51010CF0" w14:textId="77777777" w:rsidR="00F94350" w:rsidRDefault="00F94350">
      <w:pPr>
        <w:spacing w:after="200" w:line="276" w:lineRule="auto"/>
      </w:pPr>
    </w:p>
    <w:p w14:paraId="0E6CF7FE" w14:textId="77777777" w:rsidR="00F94350" w:rsidRDefault="00F94350">
      <w:pPr>
        <w:spacing w:after="200" w:line="276" w:lineRule="auto"/>
      </w:pPr>
    </w:p>
    <w:p w14:paraId="1818B386" w14:textId="77777777" w:rsidR="00F94350" w:rsidRDefault="00F94350">
      <w:pPr>
        <w:spacing w:after="200" w:line="276" w:lineRule="auto"/>
      </w:pPr>
    </w:p>
    <w:p w14:paraId="0945370D" w14:textId="77777777" w:rsidR="00F94350" w:rsidRDefault="00F94350">
      <w:pPr>
        <w:spacing w:after="200" w:line="276" w:lineRule="auto"/>
      </w:pPr>
    </w:p>
    <w:p w14:paraId="055CFA72" w14:textId="77777777" w:rsidR="00F94350" w:rsidRDefault="00F94350">
      <w:pPr>
        <w:spacing w:after="200" w:line="276" w:lineRule="auto"/>
      </w:pPr>
    </w:p>
    <w:p w14:paraId="31921B46" w14:textId="77777777" w:rsidR="00F94350" w:rsidRDefault="00F94350">
      <w:pPr>
        <w:spacing w:after="200" w:line="276" w:lineRule="auto"/>
      </w:pPr>
    </w:p>
    <w:p w14:paraId="550A4AEE" w14:textId="255EE10A" w:rsidR="00F94350" w:rsidRDefault="00ED6714">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626ED851" wp14:editId="4BF9BEFA">
                <wp:simplePos x="0" y="0"/>
                <wp:positionH relativeFrom="column">
                  <wp:posOffset>-79254</wp:posOffset>
                </wp:positionH>
                <wp:positionV relativeFrom="paragraph">
                  <wp:posOffset>276642</wp:posOffset>
                </wp:positionV>
                <wp:extent cx="6068759" cy="1594884"/>
                <wp:effectExtent l="0" t="0" r="8255" b="5715"/>
                <wp:wrapNone/>
                <wp:docPr id="2" name="Group 2"/>
                <wp:cNvGraphicFramePr/>
                <a:graphic xmlns:a="http://schemas.openxmlformats.org/drawingml/2006/main">
                  <a:graphicData uri="http://schemas.microsoft.com/office/word/2010/wordprocessingGroup">
                    <wpg:wgp>
                      <wpg:cNvGrpSpPr/>
                      <wpg:grpSpPr>
                        <a:xfrm>
                          <a:off x="0" y="0"/>
                          <a:ext cx="6068759" cy="1594884"/>
                          <a:chOff x="-120719" y="248920"/>
                          <a:chExt cx="6069014" cy="1391920"/>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0719" y="260788"/>
                            <a:ext cx="1009976" cy="970280"/>
                          </a:xfrm>
                          <a:prstGeom prst="rect">
                            <a:avLst/>
                          </a:prstGeom>
                        </pic:spPr>
                      </pic:pic>
                      <wps:wsp>
                        <wps:cNvPr id="4" name="Text Box 4"/>
                        <wps:cNvSpPr txBox="1"/>
                        <wps:spPr>
                          <a:xfrm>
                            <a:off x="889260" y="248920"/>
                            <a:ext cx="5059035" cy="1391920"/>
                          </a:xfrm>
                          <a:prstGeom prst="rect">
                            <a:avLst/>
                          </a:prstGeom>
                          <a:solidFill>
                            <a:srgbClr val="FFFFFF"/>
                          </a:solidFill>
                          <a:ln w="6350">
                            <a:noFill/>
                          </a:ln>
                        </wps:spPr>
                        <wps:txbx>
                          <w:txbxContent>
                            <w:p w14:paraId="0C59C370" w14:textId="43E7EBA0" w:rsidR="005D6264" w:rsidRDefault="005D6264" w:rsidP="00F94350">
                              <w:pPr>
                                <w:spacing w:before="20" w:after="40" w:line="240" w:lineRule="auto"/>
                                <w:rPr>
                                  <w:b/>
                                  <w:sz w:val="20"/>
                                  <w:szCs w:val="20"/>
                                </w:rPr>
                              </w:pPr>
                              <w:r>
                                <w:rPr>
                                  <w:b/>
                                  <w:sz w:val="20"/>
                                  <w:szCs w:val="20"/>
                                </w:rPr>
                                <w:t xml:space="preserve">OPCAT Report: Report on an </w:t>
                              </w:r>
                              <w:r w:rsidRPr="00AF1EF5">
                                <w:rPr>
                                  <w:b/>
                                  <w:sz w:val="20"/>
                                  <w:szCs w:val="20"/>
                                </w:rPr>
                                <w:t>unannounced</w:t>
                              </w:r>
                              <w:r>
                                <w:rPr>
                                  <w:b/>
                                  <w:sz w:val="20"/>
                                  <w:szCs w:val="20"/>
                                </w:rPr>
                                <w:t xml:space="preserve"> follow up inspection of Te Toki Maurere Unit, Whakatāne Hospital, under the Crimes of Torture Act 1989</w:t>
                              </w:r>
                            </w:p>
                            <w:p w14:paraId="36E55ECA" w14:textId="10EE15B5" w:rsidR="005D6264" w:rsidRDefault="005D6264" w:rsidP="00ED6714">
                              <w:pPr>
                                <w:spacing w:before="20" w:after="40" w:line="240" w:lineRule="auto"/>
                                <w:rPr>
                                  <w:sz w:val="20"/>
                                  <w:szCs w:val="20"/>
                                </w:rPr>
                              </w:pPr>
                              <w:r w:rsidRPr="00D42751">
                                <w:rPr>
                                  <w:sz w:val="20"/>
                                  <w:szCs w:val="20"/>
                                </w:rPr>
                                <w:t xml:space="preserve">ISBN: </w:t>
                              </w:r>
                              <w:r w:rsidR="001D27C1" w:rsidRPr="001D27C1">
                                <w:rPr>
                                  <w:sz w:val="20"/>
                                  <w:szCs w:val="20"/>
                                </w:rPr>
                                <w:t>978-1-99-115920-5</w:t>
                              </w:r>
                              <w:r w:rsidR="001D27C1" w:rsidRPr="00D42751">
                                <w:rPr>
                                  <w:sz w:val="20"/>
                                  <w:szCs w:val="20"/>
                                </w:rPr>
                                <w:t xml:space="preserve"> </w:t>
                              </w:r>
                              <w:r w:rsidRPr="00D42751">
                                <w:rPr>
                                  <w:sz w:val="20"/>
                                  <w:szCs w:val="20"/>
                                </w:rPr>
                                <w:t>(</w:t>
                              </w:r>
                              <w:r>
                                <w:rPr>
                                  <w:sz w:val="20"/>
                                  <w:szCs w:val="20"/>
                                </w:rPr>
                                <w:t>PDF</w:t>
                              </w:r>
                              <w:r w:rsidRPr="00D42751">
                                <w:rPr>
                                  <w:sz w:val="20"/>
                                  <w:szCs w:val="20"/>
                                </w:rPr>
                                <w:t>)</w:t>
                              </w:r>
                            </w:p>
                            <w:p w14:paraId="18724D3E" w14:textId="22959E9A" w:rsidR="005D6264" w:rsidRDefault="005D6264" w:rsidP="00ED6714">
                              <w:pPr>
                                <w:spacing w:before="20" w:after="40" w:line="240" w:lineRule="auto"/>
                                <w:rPr>
                                  <w:sz w:val="20"/>
                                  <w:szCs w:val="20"/>
                                </w:rPr>
                              </w:pPr>
                              <w:r w:rsidRPr="00D42751">
                                <w:rPr>
                                  <w:sz w:val="20"/>
                                  <w:szCs w:val="20"/>
                                </w:rPr>
                                <w:t xml:space="preserve">Published </w:t>
                              </w:r>
                              <w:r w:rsidR="00212647" w:rsidRPr="00212647">
                                <w:rPr>
                                  <w:color w:val="auto"/>
                                  <w:sz w:val="20"/>
                                  <w:szCs w:val="20"/>
                                </w:rPr>
                                <w:t>April 2022</w:t>
                              </w:r>
                            </w:p>
                            <w:p w14:paraId="7409FF8A" w14:textId="77777777" w:rsidR="005D6264" w:rsidRPr="00156409" w:rsidRDefault="005D6264" w:rsidP="00ED6714">
                              <w:pPr>
                                <w:spacing w:before="20" w:after="40" w:line="240" w:lineRule="auto"/>
                                <w:rPr>
                                  <w:sz w:val="4"/>
                                  <w:szCs w:val="16"/>
                                </w:rPr>
                              </w:pPr>
                            </w:p>
                            <w:p w14:paraId="3E9D3DEE" w14:textId="4209D81F" w:rsidR="005D6264" w:rsidRDefault="005D6264" w:rsidP="00ED6714">
                              <w:pPr>
                                <w:spacing w:before="20" w:after="40" w:line="240" w:lineRule="auto"/>
                                <w:rPr>
                                  <w:rStyle w:val="Hyperlink"/>
                                  <w:sz w:val="16"/>
                                  <w:szCs w:val="16"/>
                                </w:rPr>
                              </w:pPr>
                              <w:r w:rsidRPr="00156409">
                                <w:rPr>
                                  <w:sz w:val="16"/>
                                  <w:szCs w:val="16"/>
                                </w:rPr>
                                <w:t>This work is licensed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5" w:history="1">
                                <w:r w:rsidRPr="00156409">
                                  <w:rPr>
                                    <w:rStyle w:val="Hyperlink"/>
                                    <w:sz w:val="16"/>
                                    <w:szCs w:val="16"/>
                                  </w:rPr>
                                  <w:t>https://creativecommons.org</w:t>
                                </w:r>
                              </w:hyperlink>
                            </w:p>
                            <w:p w14:paraId="315DA369" w14:textId="77777777" w:rsidR="005D6264" w:rsidRPr="00156409" w:rsidRDefault="005D6264" w:rsidP="00ED6714">
                              <w:pPr>
                                <w:spacing w:before="20" w:after="40" w:line="240" w:lineRule="auto"/>
                                <w:rPr>
                                  <w:sz w:val="4"/>
                                  <w:szCs w:val="16"/>
                                </w:rPr>
                              </w:pPr>
                            </w:p>
                            <w:p w14:paraId="7052C5B6" w14:textId="77777777" w:rsidR="005D6264" w:rsidRPr="00A80FE8" w:rsidRDefault="005D6264" w:rsidP="00ED6714">
                              <w:pPr>
                                <w:spacing w:before="20" w:after="40" w:line="240" w:lineRule="auto"/>
                                <w:rPr>
                                  <w:sz w:val="20"/>
                                  <w:szCs w:val="20"/>
                                </w:rPr>
                              </w:pPr>
                              <w:r w:rsidRPr="00A80FE8">
                                <w:rPr>
                                  <w:sz w:val="20"/>
                                  <w:szCs w:val="20"/>
                                </w:rPr>
                                <w:t>Office of the Ombudsman  |  Wellington, New Zealand  |  www.ombudsman.parliament.nz</w:t>
                              </w:r>
                            </w:p>
                            <w:p w14:paraId="1D7D2AEF" w14:textId="6CF3C5AC" w:rsidR="005D6264" w:rsidRPr="00A80FE8" w:rsidRDefault="005D6264" w:rsidP="00ED6714">
                              <w:pPr>
                                <w:spacing w:before="20"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ED851" id="Group 2" o:spid="_x0000_s1026" style="position:absolute;margin-left:-6.25pt;margin-top:21.8pt;width:477.85pt;height:125.6pt;z-index:251659264;mso-width-relative:margin;mso-height-relative:margin" coordorigin="-1207,2489" coordsize="60690,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07;top:2607;width:10099;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gcwwAAANoAAAAPAAAAZHJzL2Rvd25yZXYueG1sRI9BawIx&#10;FITvBf9DeEIvRbMq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eC0oHMMAAADaAAAADwAA&#10;AAAAAAAAAAAAAAAHAgAAZHJzL2Rvd25yZXYueG1sUEsFBgAAAAADAAMAtwAAAPcCAAAAAA==&#10;">
                  <v:imagedata r:id="rId16" o:title=""/>
                  <v:path arrowok="t"/>
                </v:shape>
                <v:shapetype id="_x0000_t202" coordsize="21600,21600" o:spt="202" path="m,l,21600r21600,l21600,xe">
                  <v:stroke joinstyle="miter"/>
                  <v:path gradientshapeok="t" o:connecttype="rect"/>
                </v:shapetype>
                <v:shape id="Text Box 4" o:spid="_x0000_s1028"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" stroked="f" strokeweight=".5pt">
                  <v:textbox>
                    <w:txbxContent>
                      <w:p w14:paraId="0C59C370" w14:textId="43E7EBA0" w:rsidR="005D6264" w:rsidRDefault="005D6264" w:rsidP="00F94350">
                        <w:pPr>
                          <w:spacing w:before="20" w:after="40" w:line="240" w:lineRule="auto"/>
                          <w:rPr>
                            <w:b/>
                            <w:sz w:val="20"/>
                            <w:szCs w:val="20"/>
                          </w:rPr>
                        </w:pPr>
                        <w:r>
                          <w:rPr>
                            <w:b/>
                            <w:sz w:val="20"/>
                            <w:szCs w:val="20"/>
                          </w:rPr>
                          <w:t xml:space="preserve">OPCAT Report: Report on an </w:t>
                        </w:r>
                        <w:r w:rsidRPr="00AF1EF5">
                          <w:rPr>
                            <w:b/>
                            <w:sz w:val="20"/>
                            <w:szCs w:val="20"/>
                          </w:rPr>
                          <w:t>unannounced</w:t>
                        </w:r>
                        <w:r>
                          <w:rPr>
                            <w:b/>
                            <w:sz w:val="20"/>
                            <w:szCs w:val="20"/>
                          </w:rPr>
                          <w:t xml:space="preserve"> follow up inspection of Te Toki Maurere Unit, Whakatāne Hospital, under the Crimes of Torture Act 1989</w:t>
                        </w:r>
                      </w:p>
                      <w:p w14:paraId="36E55ECA" w14:textId="10EE15B5" w:rsidR="005D6264" w:rsidRDefault="005D6264" w:rsidP="00ED6714">
                        <w:pPr>
                          <w:spacing w:before="20" w:after="40" w:line="240" w:lineRule="auto"/>
                          <w:rPr>
                            <w:sz w:val="20"/>
                            <w:szCs w:val="20"/>
                          </w:rPr>
                        </w:pPr>
                        <w:r w:rsidRPr="00D42751">
                          <w:rPr>
                            <w:sz w:val="20"/>
                            <w:szCs w:val="20"/>
                          </w:rPr>
                          <w:t xml:space="preserve">ISBN: </w:t>
                        </w:r>
                        <w:r w:rsidR="001D27C1" w:rsidRPr="001D27C1">
                          <w:rPr>
                            <w:sz w:val="20"/>
                            <w:szCs w:val="20"/>
                          </w:rPr>
                          <w:t>978-1-99-115920-5</w:t>
                        </w:r>
                        <w:r w:rsidR="001D27C1" w:rsidRPr="00D42751">
                          <w:rPr>
                            <w:sz w:val="20"/>
                            <w:szCs w:val="20"/>
                          </w:rPr>
                          <w:t xml:space="preserve"> </w:t>
                        </w:r>
                        <w:r w:rsidRPr="00D42751">
                          <w:rPr>
                            <w:sz w:val="20"/>
                            <w:szCs w:val="20"/>
                          </w:rPr>
                          <w:t>(</w:t>
                        </w:r>
                        <w:r>
                          <w:rPr>
                            <w:sz w:val="20"/>
                            <w:szCs w:val="20"/>
                          </w:rPr>
                          <w:t>PDF</w:t>
                        </w:r>
                        <w:r w:rsidRPr="00D42751">
                          <w:rPr>
                            <w:sz w:val="20"/>
                            <w:szCs w:val="20"/>
                          </w:rPr>
                          <w:t>)</w:t>
                        </w:r>
                      </w:p>
                      <w:p w14:paraId="18724D3E" w14:textId="22959E9A" w:rsidR="005D6264" w:rsidRDefault="005D6264" w:rsidP="00ED6714">
                        <w:pPr>
                          <w:spacing w:before="20" w:after="40" w:line="240" w:lineRule="auto"/>
                          <w:rPr>
                            <w:sz w:val="20"/>
                            <w:szCs w:val="20"/>
                          </w:rPr>
                        </w:pPr>
                        <w:r w:rsidRPr="00D42751">
                          <w:rPr>
                            <w:sz w:val="20"/>
                            <w:szCs w:val="20"/>
                          </w:rPr>
                          <w:t xml:space="preserve">Published </w:t>
                        </w:r>
                        <w:r w:rsidR="00212647" w:rsidRPr="00212647">
                          <w:rPr>
                            <w:color w:val="auto"/>
                            <w:sz w:val="20"/>
                            <w:szCs w:val="20"/>
                          </w:rPr>
                          <w:t>April 2022</w:t>
                        </w:r>
                      </w:p>
                      <w:p w14:paraId="7409FF8A" w14:textId="77777777" w:rsidR="005D6264" w:rsidRPr="00156409" w:rsidRDefault="005D6264" w:rsidP="00ED6714">
                        <w:pPr>
                          <w:spacing w:before="20" w:after="40" w:line="240" w:lineRule="auto"/>
                          <w:rPr>
                            <w:sz w:val="4"/>
                            <w:szCs w:val="16"/>
                          </w:rPr>
                        </w:pPr>
                      </w:p>
                      <w:p w14:paraId="3E9D3DEE" w14:textId="4209D81F" w:rsidR="005D6264" w:rsidRDefault="005D6264" w:rsidP="00ED6714">
                        <w:pPr>
                          <w:spacing w:before="20" w:after="40" w:line="240" w:lineRule="auto"/>
                          <w:rPr>
                            <w:rStyle w:val="Hyperlink"/>
                            <w:sz w:val="16"/>
                            <w:szCs w:val="16"/>
                          </w:rPr>
                        </w:pPr>
                        <w:r w:rsidRPr="00156409">
                          <w:rPr>
                            <w:sz w:val="16"/>
                            <w:szCs w:val="16"/>
                          </w:rPr>
                          <w:t>This work is licensed under the Creative Commons Attribution 4.0 International Licen</w:t>
                        </w:r>
                        <w:r>
                          <w:rPr>
                            <w:sz w:val="16"/>
                            <w:szCs w:val="16"/>
                          </w:rPr>
                          <w:t>c</w:t>
                        </w:r>
                        <w:r w:rsidRPr="00156409">
                          <w:rPr>
                            <w:sz w:val="16"/>
                            <w:szCs w:val="16"/>
                          </w:rPr>
                          <w:t>e. To view a copy of this licen</w:t>
                        </w:r>
                        <w:r>
                          <w:rPr>
                            <w:sz w:val="16"/>
                            <w:szCs w:val="16"/>
                          </w:rPr>
                          <w:t>c</w:t>
                        </w:r>
                        <w:r w:rsidRPr="00156409">
                          <w:rPr>
                            <w:sz w:val="16"/>
                            <w:szCs w:val="16"/>
                          </w:rPr>
                          <w:t>e, visit </w:t>
                        </w:r>
                        <w:hyperlink r:id="rId17" w:history="1">
                          <w:r w:rsidRPr="00156409">
                            <w:rPr>
                              <w:rStyle w:val="Hyperlink"/>
                              <w:sz w:val="16"/>
                              <w:szCs w:val="16"/>
                            </w:rPr>
                            <w:t>https://creativecommons.org</w:t>
                          </w:r>
                        </w:hyperlink>
                      </w:p>
                      <w:p w14:paraId="315DA369" w14:textId="77777777" w:rsidR="005D6264" w:rsidRPr="00156409" w:rsidRDefault="005D6264" w:rsidP="00ED6714">
                        <w:pPr>
                          <w:spacing w:before="20" w:after="40" w:line="240" w:lineRule="auto"/>
                          <w:rPr>
                            <w:sz w:val="4"/>
                            <w:szCs w:val="16"/>
                          </w:rPr>
                        </w:pPr>
                      </w:p>
                      <w:p w14:paraId="7052C5B6" w14:textId="77777777" w:rsidR="005D6264" w:rsidRPr="00A80FE8" w:rsidRDefault="005D6264" w:rsidP="00ED6714">
                        <w:pPr>
                          <w:spacing w:before="20" w:after="40" w:line="240" w:lineRule="auto"/>
                          <w:rPr>
                            <w:sz w:val="20"/>
                            <w:szCs w:val="20"/>
                          </w:rPr>
                        </w:pPr>
                        <w:r w:rsidRPr="00A80FE8">
                          <w:rPr>
                            <w:sz w:val="20"/>
                            <w:szCs w:val="20"/>
                          </w:rPr>
                          <w:t xml:space="preserve">Office of the </w:t>
                        </w:r>
                        <w:proofErr w:type="gramStart"/>
                        <w:r w:rsidRPr="00A80FE8">
                          <w:rPr>
                            <w:sz w:val="20"/>
                            <w:szCs w:val="20"/>
                          </w:rPr>
                          <w:t>Ombudsman  |</w:t>
                        </w:r>
                        <w:proofErr w:type="gramEnd"/>
                        <w:r w:rsidRPr="00A80FE8">
                          <w:rPr>
                            <w:sz w:val="20"/>
                            <w:szCs w:val="20"/>
                          </w:rPr>
                          <w:t xml:space="preserve">  Wellington, New Zealand  |  www.ombudsman.parliament.nz</w:t>
                        </w:r>
                      </w:p>
                      <w:p w14:paraId="1D7D2AEF" w14:textId="6CF3C5AC" w:rsidR="005D6264" w:rsidRPr="00A80FE8" w:rsidRDefault="005D6264" w:rsidP="00ED6714">
                        <w:pPr>
                          <w:spacing w:before="20" w:after="40" w:line="240" w:lineRule="auto"/>
                          <w:rPr>
                            <w:sz w:val="20"/>
                            <w:szCs w:val="20"/>
                          </w:rPr>
                        </w:pPr>
                      </w:p>
                    </w:txbxContent>
                  </v:textbox>
                </v:shape>
              </v:group>
            </w:pict>
          </mc:Fallback>
        </mc:AlternateContent>
      </w:r>
    </w:p>
    <w:p w14:paraId="0C2AEF7C" w14:textId="24FB5878" w:rsidR="00F94350" w:rsidRDefault="00F94350">
      <w:pPr>
        <w:spacing w:after="200" w:line="276" w:lineRule="auto"/>
      </w:pPr>
    </w:p>
    <w:p w14:paraId="217A68E8" w14:textId="52C9DE38" w:rsidR="00E800E9" w:rsidRDefault="00E800E9">
      <w:pPr>
        <w:spacing w:after="200" w:line="276" w:lineRule="auto"/>
        <w:rPr>
          <w:rFonts w:eastAsiaTheme="majorEastAsia" w:cstheme="majorBidi"/>
          <w:bCs/>
          <w:color w:val="9561CC"/>
          <w:sz w:val="38"/>
          <w:szCs w:val="28"/>
        </w:rPr>
      </w:pPr>
      <w:r>
        <w:br w:type="page"/>
      </w:r>
    </w:p>
    <w:p w14:paraId="03B014A2" w14:textId="3753B603" w:rsidR="005900F7" w:rsidRDefault="005900F7" w:rsidP="007110AD">
      <w:pPr>
        <w:pStyle w:val="TOCHeading"/>
        <w:numPr>
          <w:ilvl w:val="0"/>
          <w:numId w:val="24"/>
        </w:numPr>
        <w:spacing w:before="480"/>
      </w:pPr>
      <w:r>
        <w:t>Contents</w:t>
      </w:r>
      <w:bookmarkEnd w:id="2"/>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5900F7" w14:paraId="61E74B5E" w14:textId="77777777" w:rsidTr="00E50E38">
        <w:tc>
          <w:tcPr>
            <w:tcW w:w="9354" w:type="dxa"/>
          </w:tcPr>
          <w:bookmarkStart w:id="4" w:name="TOCMain" w:colFirst="0" w:colLast="0"/>
          <w:p w14:paraId="294E49DC" w14:textId="737BAA2D" w:rsidR="00156286" w:rsidRDefault="005900F7">
            <w:pPr>
              <w:pStyle w:val="TOC1"/>
              <w:rPr>
                <w:rFonts w:asciiTheme="minorHAnsi" w:eastAsiaTheme="minorEastAsia" w:hAnsiTheme="minorHAnsi"/>
                <w:b w:val="0"/>
                <w:noProof/>
                <w:color w:val="auto"/>
                <w:sz w:val="22"/>
                <w:lang w:eastAsia="en-NZ"/>
              </w:rPr>
            </w:pPr>
            <w:r>
              <w:rPr>
                <w:color w:val="2BB673"/>
              </w:rPr>
              <w:fldChar w:fldCharType="begin"/>
            </w:r>
            <w:r>
              <w:instrText xml:space="preserve"> TOC \o "1-2" \h \z \t "Heading Appendix, 1" </w:instrText>
            </w:r>
            <w:r>
              <w:rPr>
                <w:color w:val="2BB673"/>
              </w:rPr>
              <w:fldChar w:fldCharType="separate"/>
            </w:r>
            <w:hyperlink w:anchor="_Toc98940526" w:history="1">
              <w:r w:rsidR="00156286" w:rsidRPr="00E20F70">
                <w:rPr>
                  <w:rStyle w:val="Hyperlink"/>
                  <w:noProof/>
                </w:rPr>
                <w:t>Foreword</w:t>
              </w:r>
              <w:r w:rsidR="00156286">
                <w:rPr>
                  <w:noProof/>
                  <w:webHidden/>
                </w:rPr>
                <w:tab/>
              </w:r>
              <w:r w:rsidR="00156286">
                <w:rPr>
                  <w:noProof/>
                  <w:webHidden/>
                </w:rPr>
                <w:fldChar w:fldCharType="begin"/>
              </w:r>
              <w:r w:rsidR="00156286">
                <w:rPr>
                  <w:noProof/>
                  <w:webHidden/>
                </w:rPr>
                <w:instrText xml:space="preserve"> PAGEREF _Toc98940526 \h </w:instrText>
              </w:r>
              <w:r w:rsidR="00156286">
                <w:rPr>
                  <w:noProof/>
                  <w:webHidden/>
                </w:rPr>
              </w:r>
              <w:r w:rsidR="00156286">
                <w:rPr>
                  <w:noProof/>
                  <w:webHidden/>
                </w:rPr>
                <w:fldChar w:fldCharType="separate"/>
              </w:r>
              <w:r w:rsidR="00DC1041">
                <w:rPr>
                  <w:noProof/>
                  <w:webHidden/>
                </w:rPr>
                <w:t>3</w:t>
              </w:r>
              <w:r w:rsidR="00156286">
                <w:rPr>
                  <w:noProof/>
                  <w:webHidden/>
                </w:rPr>
                <w:fldChar w:fldCharType="end"/>
              </w:r>
            </w:hyperlink>
          </w:p>
          <w:p w14:paraId="3B74412F" w14:textId="2AC99940" w:rsidR="00156286" w:rsidRDefault="00C03FEB">
            <w:pPr>
              <w:pStyle w:val="TOC1"/>
              <w:rPr>
                <w:rFonts w:asciiTheme="minorHAnsi" w:eastAsiaTheme="minorEastAsia" w:hAnsiTheme="minorHAnsi"/>
                <w:b w:val="0"/>
                <w:noProof/>
                <w:color w:val="auto"/>
                <w:sz w:val="22"/>
                <w:lang w:eastAsia="en-NZ"/>
              </w:rPr>
            </w:pPr>
            <w:hyperlink w:anchor="_Toc98940527" w:history="1">
              <w:r w:rsidR="00156286" w:rsidRPr="00E20F70">
                <w:rPr>
                  <w:rStyle w:val="Hyperlink"/>
                  <w:noProof/>
                </w:rPr>
                <w:t>The facility</w:t>
              </w:r>
              <w:r w:rsidR="00156286">
                <w:rPr>
                  <w:noProof/>
                  <w:webHidden/>
                </w:rPr>
                <w:tab/>
              </w:r>
              <w:r w:rsidR="00156286">
                <w:rPr>
                  <w:noProof/>
                  <w:webHidden/>
                </w:rPr>
                <w:fldChar w:fldCharType="begin"/>
              </w:r>
              <w:r w:rsidR="00156286">
                <w:rPr>
                  <w:noProof/>
                  <w:webHidden/>
                </w:rPr>
                <w:instrText xml:space="preserve"> PAGEREF _Toc98940527 \h </w:instrText>
              </w:r>
              <w:r w:rsidR="00156286">
                <w:rPr>
                  <w:noProof/>
                  <w:webHidden/>
                </w:rPr>
              </w:r>
              <w:r w:rsidR="00156286">
                <w:rPr>
                  <w:noProof/>
                  <w:webHidden/>
                </w:rPr>
                <w:fldChar w:fldCharType="separate"/>
              </w:r>
              <w:r w:rsidR="00DC1041">
                <w:rPr>
                  <w:noProof/>
                  <w:webHidden/>
                </w:rPr>
                <w:t>6</w:t>
              </w:r>
              <w:r w:rsidR="00156286">
                <w:rPr>
                  <w:noProof/>
                  <w:webHidden/>
                </w:rPr>
                <w:fldChar w:fldCharType="end"/>
              </w:r>
            </w:hyperlink>
          </w:p>
          <w:p w14:paraId="75F56DC1" w14:textId="5C0A9439" w:rsidR="00156286" w:rsidRDefault="00C03FEB">
            <w:pPr>
              <w:pStyle w:val="TOC2"/>
              <w:rPr>
                <w:rFonts w:asciiTheme="minorHAnsi" w:eastAsiaTheme="minorEastAsia" w:hAnsiTheme="minorHAnsi"/>
                <w:noProof/>
                <w:color w:val="auto"/>
                <w:sz w:val="22"/>
                <w:lang w:eastAsia="en-NZ"/>
              </w:rPr>
            </w:pPr>
            <w:hyperlink w:anchor="_Toc98940528" w:history="1">
              <w:r w:rsidR="00156286" w:rsidRPr="00E20F70">
                <w:rPr>
                  <w:rStyle w:val="Hyperlink"/>
                  <w:noProof/>
                </w:rPr>
                <w:t>Te Toki Maurere</w:t>
              </w:r>
              <w:r w:rsidR="00156286">
                <w:rPr>
                  <w:noProof/>
                  <w:webHidden/>
                </w:rPr>
                <w:tab/>
              </w:r>
              <w:r w:rsidR="00156286">
                <w:rPr>
                  <w:noProof/>
                  <w:webHidden/>
                </w:rPr>
                <w:fldChar w:fldCharType="begin"/>
              </w:r>
              <w:r w:rsidR="00156286">
                <w:rPr>
                  <w:noProof/>
                  <w:webHidden/>
                </w:rPr>
                <w:instrText xml:space="preserve"> PAGEREF _Toc98940528 \h </w:instrText>
              </w:r>
              <w:r w:rsidR="00156286">
                <w:rPr>
                  <w:noProof/>
                  <w:webHidden/>
                </w:rPr>
              </w:r>
              <w:r w:rsidR="00156286">
                <w:rPr>
                  <w:noProof/>
                  <w:webHidden/>
                </w:rPr>
                <w:fldChar w:fldCharType="separate"/>
              </w:r>
              <w:r w:rsidR="00DC1041">
                <w:rPr>
                  <w:noProof/>
                  <w:webHidden/>
                </w:rPr>
                <w:t>6</w:t>
              </w:r>
              <w:r w:rsidR="00156286">
                <w:rPr>
                  <w:noProof/>
                  <w:webHidden/>
                </w:rPr>
                <w:fldChar w:fldCharType="end"/>
              </w:r>
            </w:hyperlink>
          </w:p>
          <w:p w14:paraId="63808277" w14:textId="22FFFE9B" w:rsidR="00156286" w:rsidRDefault="00C03FEB">
            <w:pPr>
              <w:pStyle w:val="TOC1"/>
              <w:rPr>
                <w:rFonts w:asciiTheme="minorHAnsi" w:eastAsiaTheme="minorEastAsia" w:hAnsiTheme="minorHAnsi"/>
                <w:b w:val="0"/>
                <w:noProof/>
                <w:color w:val="auto"/>
                <w:sz w:val="22"/>
                <w:lang w:eastAsia="en-NZ"/>
              </w:rPr>
            </w:pPr>
            <w:hyperlink w:anchor="_Toc98940529" w:history="1">
              <w:r w:rsidR="00156286" w:rsidRPr="00E20F70">
                <w:rPr>
                  <w:rStyle w:val="Hyperlink"/>
                  <w:noProof/>
                </w:rPr>
                <w:t>The inspection</w:t>
              </w:r>
              <w:r w:rsidR="00156286">
                <w:rPr>
                  <w:noProof/>
                  <w:webHidden/>
                </w:rPr>
                <w:tab/>
              </w:r>
              <w:r w:rsidR="00156286">
                <w:rPr>
                  <w:noProof/>
                  <w:webHidden/>
                </w:rPr>
                <w:fldChar w:fldCharType="begin"/>
              </w:r>
              <w:r w:rsidR="00156286">
                <w:rPr>
                  <w:noProof/>
                  <w:webHidden/>
                </w:rPr>
                <w:instrText xml:space="preserve"> PAGEREF _Toc98940529 \h </w:instrText>
              </w:r>
              <w:r w:rsidR="00156286">
                <w:rPr>
                  <w:noProof/>
                  <w:webHidden/>
                </w:rPr>
              </w:r>
              <w:r w:rsidR="00156286">
                <w:rPr>
                  <w:noProof/>
                  <w:webHidden/>
                </w:rPr>
                <w:fldChar w:fldCharType="separate"/>
              </w:r>
              <w:r w:rsidR="00DC1041">
                <w:rPr>
                  <w:noProof/>
                  <w:webHidden/>
                </w:rPr>
                <w:t>8</w:t>
              </w:r>
              <w:r w:rsidR="00156286">
                <w:rPr>
                  <w:noProof/>
                  <w:webHidden/>
                </w:rPr>
                <w:fldChar w:fldCharType="end"/>
              </w:r>
            </w:hyperlink>
          </w:p>
          <w:p w14:paraId="541A0B16" w14:textId="49070AE3" w:rsidR="00156286" w:rsidRDefault="00C03FEB">
            <w:pPr>
              <w:pStyle w:val="TOC2"/>
              <w:rPr>
                <w:rFonts w:asciiTheme="minorHAnsi" w:eastAsiaTheme="minorEastAsia" w:hAnsiTheme="minorHAnsi"/>
                <w:noProof/>
                <w:color w:val="auto"/>
                <w:sz w:val="22"/>
                <w:lang w:eastAsia="en-NZ"/>
              </w:rPr>
            </w:pPr>
            <w:hyperlink w:anchor="_Toc98940530" w:history="1">
              <w:r w:rsidR="00156286" w:rsidRPr="00E20F70">
                <w:rPr>
                  <w:rStyle w:val="Hyperlink"/>
                  <w:noProof/>
                </w:rPr>
                <w:t>Methodology</w:t>
              </w:r>
              <w:r w:rsidR="00156286">
                <w:rPr>
                  <w:noProof/>
                  <w:webHidden/>
                </w:rPr>
                <w:tab/>
              </w:r>
              <w:r w:rsidR="00156286">
                <w:rPr>
                  <w:noProof/>
                  <w:webHidden/>
                </w:rPr>
                <w:fldChar w:fldCharType="begin"/>
              </w:r>
              <w:r w:rsidR="00156286">
                <w:rPr>
                  <w:noProof/>
                  <w:webHidden/>
                </w:rPr>
                <w:instrText xml:space="preserve"> PAGEREF _Toc98940530 \h </w:instrText>
              </w:r>
              <w:r w:rsidR="00156286">
                <w:rPr>
                  <w:noProof/>
                  <w:webHidden/>
                </w:rPr>
              </w:r>
              <w:r w:rsidR="00156286">
                <w:rPr>
                  <w:noProof/>
                  <w:webHidden/>
                </w:rPr>
                <w:fldChar w:fldCharType="separate"/>
              </w:r>
              <w:r w:rsidR="00DC1041">
                <w:rPr>
                  <w:noProof/>
                  <w:webHidden/>
                </w:rPr>
                <w:t>8</w:t>
              </w:r>
              <w:r w:rsidR="00156286">
                <w:rPr>
                  <w:noProof/>
                  <w:webHidden/>
                </w:rPr>
                <w:fldChar w:fldCharType="end"/>
              </w:r>
            </w:hyperlink>
          </w:p>
          <w:p w14:paraId="06282E80" w14:textId="71044A99" w:rsidR="00156286" w:rsidRDefault="00C03FEB">
            <w:pPr>
              <w:pStyle w:val="TOC1"/>
              <w:rPr>
                <w:rFonts w:asciiTheme="minorHAnsi" w:eastAsiaTheme="minorEastAsia" w:hAnsiTheme="minorHAnsi"/>
                <w:b w:val="0"/>
                <w:noProof/>
                <w:color w:val="auto"/>
                <w:sz w:val="22"/>
                <w:lang w:eastAsia="en-NZ"/>
              </w:rPr>
            </w:pPr>
            <w:hyperlink w:anchor="_Toc98940531" w:history="1">
              <w:r w:rsidR="00156286" w:rsidRPr="00E20F70">
                <w:rPr>
                  <w:rStyle w:val="Hyperlink"/>
                  <w:noProof/>
                </w:rPr>
                <w:t>Treatment</w:t>
              </w:r>
              <w:r w:rsidR="00156286">
                <w:rPr>
                  <w:noProof/>
                  <w:webHidden/>
                </w:rPr>
                <w:tab/>
              </w:r>
              <w:r w:rsidR="00156286">
                <w:rPr>
                  <w:noProof/>
                  <w:webHidden/>
                </w:rPr>
                <w:fldChar w:fldCharType="begin"/>
              </w:r>
              <w:r w:rsidR="00156286">
                <w:rPr>
                  <w:noProof/>
                  <w:webHidden/>
                </w:rPr>
                <w:instrText xml:space="preserve"> PAGEREF _Toc98940531 \h </w:instrText>
              </w:r>
              <w:r w:rsidR="00156286">
                <w:rPr>
                  <w:noProof/>
                  <w:webHidden/>
                </w:rPr>
              </w:r>
              <w:r w:rsidR="00156286">
                <w:rPr>
                  <w:noProof/>
                  <w:webHidden/>
                </w:rPr>
                <w:fldChar w:fldCharType="separate"/>
              </w:r>
              <w:r w:rsidR="00DC1041">
                <w:rPr>
                  <w:noProof/>
                  <w:webHidden/>
                </w:rPr>
                <w:t>10</w:t>
              </w:r>
              <w:r w:rsidR="00156286">
                <w:rPr>
                  <w:noProof/>
                  <w:webHidden/>
                </w:rPr>
                <w:fldChar w:fldCharType="end"/>
              </w:r>
            </w:hyperlink>
          </w:p>
          <w:p w14:paraId="4E8CA05E" w14:textId="66C861F9" w:rsidR="00156286" w:rsidRDefault="00C03FEB">
            <w:pPr>
              <w:pStyle w:val="TOC2"/>
              <w:rPr>
                <w:rFonts w:asciiTheme="minorHAnsi" w:eastAsiaTheme="minorEastAsia" w:hAnsiTheme="minorHAnsi"/>
                <w:noProof/>
                <w:color w:val="auto"/>
                <w:sz w:val="22"/>
                <w:lang w:eastAsia="en-NZ"/>
              </w:rPr>
            </w:pPr>
            <w:hyperlink w:anchor="_Toc98940532"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_Toc98940532 \h </w:instrText>
              </w:r>
              <w:r w:rsidR="00156286">
                <w:rPr>
                  <w:noProof/>
                  <w:webHidden/>
                </w:rPr>
              </w:r>
              <w:r w:rsidR="00156286">
                <w:rPr>
                  <w:noProof/>
                  <w:webHidden/>
                </w:rPr>
                <w:fldChar w:fldCharType="separate"/>
              </w:r>
              <w:r w:rsidR="00DC1041">
                <w:rPr>
                  <w:noProof/>
                  <w:webHidden/>
                </w:rPr>
                <w:t>10</w:t>
              </w:r>
              <w:r w:rsidR="00156286">
                <w:rPr>
                  <w:noProof/>
                  <w:webHidden/>
                </w:rPr>
                <w:fldChar w:fldCharType="end"/>
              </w:r>
            </w:hyperlink>
          </w:p>
          <w:p w14:paraId="03F11503" w14:textId="72AF270F" w:rsidR="00156286" w:rsidRDefault="00C03FEB">
            <w:pPr>
              <w:pStyle w:val="TOC2"/>
              <w:rPr>
                <w:rFonts w:asciiTheme="minorHAnsi" w:eastAsiaTheme="minorEastAsia" w:hAnsiTheme="minorHAnsi"/>
                <w:noProof/>
                <w:color w:val="auto"/>
                <w:sz w:val="22"/>
                <w:lang w:eastAsia="en-NZ"/>
              </w:rPr>
            </w:pPr>
            <w:hyperlink w:anchor="_Toc98940533" w:history="1">
              <w:r w:rsidR="00156286" w:rsidRPr="00E20F70">
                <w:rPr>
                  <w:rStyle w:val="Hyperlink"/>
                  <w:noProof/>
                </w:rPr>
                <w:t>Findings of 2021 inspection</w:t>
              </w:r>
              <w:r w:rsidR="00156286">
                <w:rPr>
                  <w:noProof/>
                  <w:webHidden/>
                </w:rPr>
                <w:tab/>
              </w:r>
              <w:r w:rsidR="00156286">
                <w:rPr>
                  <w:noProof/>
                  <w:webHidden/>
                </w:rPr>
                <w:fldChar w:fldCharType="begin"/>
              </w:r>
              <w:r w:rsidR="00156286">
                <w:rPr>
                  <w:noProof/>
                  <w:webHidden/>
                </w:rPr>
                <w:instrText xml:space="preserve"> PAGEREF _Toc98940533 \h </w:instrText>
              </w:r>
              <w:r w:rsidR="00156286">
                <w:rPr>
                  <w:noProof/>
                  <w:webHidden/>
                </w:rPr>
              </w:r>
              <w:r w:rsidR="00156286">
                <w:rPr>
                  <w:noProof/>
                  <w:webHidden/>
                </w:rPr>
                <w:fldChar w:fldCharType="separate"/>
              </w:r>
              <w:r w:rsidR="00DC1041">
                <w:rPr>
                  <w:noProof/>
                  <w:webHidden/>
                </w:rPr>
                <w:t>13</w:t>
              </w:r>
              <w:r w:rsidR="00156286">
                <w:rPr>
                  <w:noProof/>
                  <w:webHidden/>
                </w:rPr>
                <w:fldChar w:fldCharType="end"/>
              </w:r>
            </w:hyperlink>
          </w:p>
          <w:p w14:paraId="52BFC5EB" w14:textId="2796B7A0" w:rsidR="00156286" w:rsidRDefault="00C03FEB">
            <w:pPr>
              <w:pStyle w:val="TOC2"/>
              <w:rPr>
                <w:rFonts w:asciiTheme="minorHAnsi" w:eastAsiaTheme="minorEastAsia" w:hAnsiTheme="minorHAnsi"/>
                <w:noProof/>
                <w:color w:val="auto"/>
                <w:sz w:val="22"/>
                <w:lang w:eastAsia="en-NZ"/>
              </w:rPr>
            </w:pPr>
            <w:hyperlink w:anchor="_Toc98940534"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_Toc98940534 \h </w:instrText>
              </w:r>
              <w:r w:rsidR="00156286">
                <w:rPr>
                  <w:noProof/>
                  <w:webHidden/>
                </w:rPr>
              </w:r>
              <w:r w:rsidR="00156286">
                <w:rPr>
                  <w:noProof/>
                  <w:webHidden/>
                </w:rPr>
                <w:fldChar w:fldCharType="separate"/>
              </w:r>
              <w:r w:rsidR="00DC1041">
                <w:rPr>
                  <w:noProof/>
                  <w:webHidden/>
                </w:rPr>
                <w:t>16</w:t>
              </w:r>
              <w:r w:rsidR="00156286">
                <w:rPr>
                  <w:noProof/>
                  <w:webHidden/>
                </w:rPr>
                <w:fldChar w:fldCharType="end"/>
              </w:r>
            </w:hyperlink>
          </w:p>
          <w:p w14:paraId="22189A32" w14:textId="50CB5D1F" w:rsidR="00156286" w:rsidRDefault="00C03FEB">
            <w:pPr>
              <w:pStyle w:val="TOC1"/>
              <w:rPr>
                <w:rFonts w:asciiTheme="minorHAnsi" w:eastAsiaTheme="minorEastAsia" w:hAnsiTheme="minorHAnsi"/>
                <w:b w:val="0"/>
                <w:noProof/>
                <w:color w:val="auto"/>
                <w:sz w:val="22"/>
                <w:lang w:eastAsia="en-NZ"/>
              </w:rPr>
            </w:pPr>
            <w:hyperlink w:anchor="_Toc98940535" w:history="1">
              <w:r w:rsidR="00156286" w:rsidRPr="00E20F70">
                <w:rPr>
                  <w:rStyle w:val="Hyperlink"/>
                  <w:noProof/>
                </w:rPr>
                <w:t>Protective measures</w:t>
              </w:r>
              <w:r w:rsidR="00156286">
                <w:rPr>
                  <w:noProof/>
                  <w:webHidden/>
                </w:rPr>
                <w:tab/>
              </w:r>
              <w:r w:rsidR="00156286">
                <w:rPr>
                  <w:noProof/>
                  <w:webHidden/>
                </w:rPr>
                <w:fldChar w:fldCharType="begin"/>
              </w:r>
              <w:r w:rsidR="00156286">
                <w:rPr>
                  <w:noProof/>
                  <w:webHidden/>
                </w:rPr>
                <w:instrText xml:space="preserve"> PAGEREF _Toc98940535 \h </w:instrText>
              </w:r>
              <w:r w:rsidR="00156286">
                <w:rPr>
                  <w:noProof/>
                  <w:webHidden/>
                </w:rPr>
              </w:r>
              <w:r w:rsidR="00156286">
                <w:rPr>
                  <w:noProof/>
                  <w:webHidden/>
                </w:rPr>
                <w:fldChar w:fldCharType="separate"/>
              </w:r>
              <w:r w:rsidR="00DC1041">
                <w:rPr>
                  <w:noProof/>
                  <w:webHidden/>
                </w:rPr>
                <w:t>17</w:t>
              </w:r>
              <w:r w:rsidR="00156286">
                <w:rPr>
                  <w:noProof/>
                  <w:webHidden/>
                </w:rPr>
                <w:fldChar w:fldCharType="end"/>
              </w:r>
            </w:hyperlink>
          </w:p>
          <w:p w14:paraId="24E03121" w14:textId="7DE8D2A4" w:rsidR="00156286" w:rsidRDefault="00C03FEB">
            <w:pPr>
              <w:pStyle w:val="TOC2"/>
              <w:rPr>
                <w:rFonts w:asciiTheme="minorHAnsi" w:eastAsiaTheme="minorEastAsia" w:hAnsiTheme="minorHAnsi"/>
                <w:noProof/>
                <w:color w:val="auto"/>
                <w:sz w:val="22"/>
                <w:lang w:eastAsia="en-NZ"/>
              </w:rPr>
            </w:pPr>
            <w:hyperlink w:anchor="_Toc98940536"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_Toc98940536 \h </w:instrText>
              </w:r>
              <w:r w:rsidR="00156286">
                <w:rPr>
                  <w:noProof/>
                  <w:webHidden/>
                </w:rPr>
              </w:r>
              <w:r w:rsidR="00156286">
                <w:rPr>
                  <w:noProof/>
                  <w:webHidden/>
                </w:rPr>
                <w:fldChar w:fldCharType="separate"/>
              </w:r>
              <w:r w:rsidR="00DC1041">
                <w:rPr>
                  <w:noProof/>
                  <w:webHidden/>
                </w:rPr>
                <w:t>17</w:t>
              </w:r>
              <w:r w:rsidR="00156286">
                <w:rPr>
                  <w:noProof/>
                  <w:webHidden/>
                </w:rPr>
                <w:fldChar w:fldCharType="end"/>
              </w:r>
            </w:hyperlink>
          </w:p>
          <w:p w14:paraId="47C984F9" w14:textId="79ADA5A3" w:rsidR="00156286" w:rsidRDefault="00C03FEB">
            <w:pPr>
              <w:pStyle w:val="TOC2"/>
              <w:rPr>
                <w:rFonts w:asciiTheme="minorHAnsi" w:eastAsiaTheme="minorEastAsia" w:hAnsiTheme="minorHAnsi"/>
                <w:noProof/>
                <w:color w:val="auto"/>
                <w:sz w:val="22"/>
                <w:lang w:eastAsia="en-NZ"/>
              </w:rPr>
            </w:pPr>
            <w:hyperlink w:anchor="_Toc98940537" w:history="1">
              <w:r w:rsidR="00156286" w:rsidRPr="00E20F70">
                <w:rPr>
                  <w:rStyle w:val="Hyperlink"/>
                  <w:noProof/>
                </w:rPr>
                <w:t>Findings of 2021 inspection</w:t>
              </w:r>
              <w:r w:rsidR="00156286">
                <w:rPr>
                  <w:noProof/>
                  <w:webHidden/>
                </w:rPr>
                <w:tab/>
              </w:r>
              <w:r w:rsidR="00156286">
                <w:rPr>
                  <w:noProof/>
                  <w:webHidden/>
                </w:rPr>
                <w:fldChar w:fldCharType="begin"/>
              </w:r>
              <w:r w:rsidR="00156286">
                <w:rPr>
                  <w:noProof/>
                  <w:webHidden/>
                </w:rPr>
                <w:instrText xml:space="preserve"> PAGEREF _Toc98940537 \h </w:instrText>
              </w:r>
              <w:r w:rsidR="00156286">
                <w:rPr>
                  <w:noProof/>
                  <w:webHidden/>
                </w:rPr>
              </w:r>
              <w:r w:rsidR="00156286">
                <w:rPr>
                  <w:noProof/>
                  <w:webHidden/>
                </w:rPr>
                <w:fldChar w:fldCharType="separate"/>
              </w:r>
              <w:r w:rsidR="00DC1041">
                <w:rPr>
                  <w:noProof/>
                  <w:webHidden/>
                </w:rPr>
                <w:t>18</w:t>
              </w:r>
              <w:r w:rsidR="00156286">
                <w:rPr>
                  <w:noProof/>
                  <w:webHidden/>
                </w:rPr>
                <w:fldChar w:fldCharType="end"/>
              </w:r>
            </w:hyperlink>
          </w:p>
          <w:p w14:paraId="18FF10F6" w14:textId="5C392A22" w:rsidR="00156286" w:rsidRDefault="00C03FEB">
            <w:pPr>
              <w:pStyle w:val="TOC2"/>
              <w:rPr>
                <w:rFonts w:asciiTheme="minorHAnsi" w:eastAsiaTheme="minorEastAsia" w:hAnsiTheme="minorHAnsi"/>
                <w:noProof/>
                <w:color w:val="auto"/>
                <w:sz w:val="22"/>
                <w:lang w:eastAsia="en-NZ"/>
              </w:rPr>
            </w:pPr>
            <w:hyperlink w:anchor="_Toc98940538"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_Toc98940538 \h </w:instrText>
              </w:r>
              <w:r w:rsidR="00156286">
                <w:rPr>
                  <w:noProof/>
                  <w:webHidden/>
                </w:rPr>
              </w:r>
              <w:r w:rsidR="00156286">
                <w:rPr>
                  <w:noProof/>
                  <w:webHidden/>
                </w:rPr>
                <w:fldChar w:fldCharType="separate"/>
              </w:r>
              <w:r w:rsidR="00DC1041">
                <w:rPr>
                  <w:noProof/>
                  <w:webHidden/>
                </w:rPr>
                <w:t>18</w:t>
              </w:r>
              <w:r w:rsidR="00156286">
                <w:rPr>
                  <w:noProof/>
                  <w:webHidden/>
                </w:rPr>
                <w:fldChar w:fldCharType="end"/>
              </w:r>
            </w:hyperlink>
          </w:p>
          <w:p w14:paraId="0C3A724E" w14:textId="0E85A0AC" w:rsidR="00156286" w:rsidRDefault="00C03FEB">
            <w:pPr>
              <w:pStyle w:val="TOC1"/>
              <w:rPr>
                <w:rFonts w:asciiTheme="minorHAnsi" w:eastAsiaTheme="minorEastAsia" w:hAnsiTheme="minorHAnsi"/>
                <w:b w:val="0"/>
                <w:noProof/>
                <w:color w:val="auto"/>
                <w:sz w:val="22"/>
                <w:lang w:eastAsia="en-NZ"/>
              </w:rPr>
            </w:pPr>
            <w:hyperlink w:anchor="_Toc98940539" w:history="1">
              <w:r w:rsidR="00156286" w:rsidRPr="00E20F70">
                <w:rPr>
                  <w:rStyle w:val="Hyperlink"/>
                  <w:noProof/>
                </w:rPr>
                <w:t>Material conditions</w:t>
              </w:r>
              <w:r w:rsidR="00156286">
                <w:rPr>
                  <w:noProof/>
                  <w:webHidden/>
                </w:rPr>
                <w:tab/>
              </w:r>
              <w:r w:rsidR="00156286">
                <w:rPr>
                  <w:noProof/>
                  <w:webHidden/>
                </w:rPr>
                <w:fldChar w:fldCharType="begin"/>
              </w:r>
              <w:r w:rsidR="00156286">
                <w:rPr>
                  <w:noProof/>
                  <w:webHidden/>
                </w:rPr>
                <w:instrText xml:space="preserve"> PAGEREF _Toc98940539 \h </w:instrText>
              </w:r>
              <w:r w:rsidR="00156286">
                <w:rPr>
                  <w:noProof/>
                  <w:webHidden/>
                </w:rPr>
              </w:r>
              <w:r w:rsidR="00156286">
                <w:rPr>
                  <w:noProof/>
                  <w:webHidden/>
                </w:rPr>
                <w:fldChar w:fldCharType="separate"/>
              </w:r>
              <w:r w:rsidR="00DC1041">
                <w:rPr>
                  <w:noProof/>
                  <w:webHidden/>
                </w:rPr>
                <w:t>19</w:t>
              </w:r>
              <w:r w:rsidR="00156286">
                <w:rPr>
                  <w:noProof/>
                  <w:webHidden/>
                </w:rPr>
                <w:fldChar w:fldCharType="end"/>
              </w:r>
            </w:hyperlink>
          </w:p>
          <w:p w14:paraId="393FD202" w14:textId="1E348CA2" w:rsidR="00156286" w:rsidRDefault="00C03FEB">
            <w:pPr>
              <w:pStyle w:val="TOC2"/>
              <w:rPr>
                <w:rFonts w:asciiTheme="minorHAnsi" w:eastAsiaTheme="minorEastAsia" w:hAnsiTheme="minorHAnsi"/>
                <w:noProof/>
                <w:color w:val="auto"/>
                <w:sz w:val="22"/>
                <w:lang w:eastAsia="en-NZ"/>
              </w:rPr>
            </w:pPr>
            <w:hyperlink w:anchor="_Toc98940540"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_Toc98940540 \h </w:instrText>
              </w:r>
              <w:r w:rsidR="00156286">
                <w:rPr>
                  <w:noProof/>
                  <w:webHidden/>
                </w:rPr>
              </w:r>
              <w:r w:rsidR="00156286">
                <w:rPr>
                  <w:noProof/>
                  <w:webHidden/>
                </w:rPr>
                <w:fldChar w:fldCharType="separate"/>
              </w:r>
              <w:r w:rsidR="00DC1041">
                <w:rPr>
                  <w:noProof/>
                  <w:webHidden/>
                </w:rPr>
                <w:t>19</w:t>
              </w:r>
              <w:r w:rsidR="00156286">
                <w:rPr>
                  <w:noProof/>
                  <w:webHidden/>
                </w:rPr>
                <w:fldChar w:fldCharType="end"/>
              </w:r>
            </w:hyperlink>
          </w:p>
          <w:p w14:paraId="60686EFE" w14:textId="6E64221A" w:rsidR="00156286" w:rsidRDefault="00C03FEB">
            <w:pPr>
              <w:pStyle w:val="TOC2"/>
              <w:rPr>
                <w:rFonts w:asciiTheme="minorHAnsi" w:eastAsiaTheme="minorEastAsia" w:hAnsiTheme="minorHAnsi"/>
                <w:noProof/>
                <w:color w:val="auto"/>
                <w:sz w:val="22"/>
                <w:lang w:eastAsia="en-NZ"/>
              </w:rPr>
            </w:pPr>
            <w:hyperlink w:anchor="_Toc98940541" w:history="1">
              <w:r w:rsidR="00156286" w:rsidRPr="00E20F70">
                <w:rPr>
                  <w:rStyle w:val="Hyperlink"/>
                  <w:noProof/>
                </w:rPr>
                <w:t>Findings of 2021 inspection</w:t>
              </w:r>
              <w:r w:rsidR="00156286">
                <w:rPr>
                  <w:noProof/>
                  <w:webHidden/>
                </w:rPr>
                <w:tab/>
              </w:r>
              <w:r w:rsidR="00156286">
                <w:rPr>
                  <w:noProof/>
                  <w:webHidden/>
                </w:rPr>
                <w:fldChar w:fldCharType="begin"/>
              </w:r>
              <w:r w:rsidR="00156286">
                <w:rPr>
                  <w:noProof/>
                  <w:webHidden/>
                </w:rPr>
                <w:instrText xml:space="preserve"> PAGEREF _Toc98940541 \h </w:instrText>
              </w:r>
              <w:r w:rsidR="00156286">
                <w:rPr>
                  <w:noProof/>
                  <w:webHidden/>
                </w:rPr>
              </w:r>
              <w:r w:rsidR="00156286">
                <w:rPr>
                  <w:noProof/>
                  <w:webHidden/>
                </w:rPr>
                <w:fldChar w:fldCharType="separate"/>
              </w:r>
              <w:r w:rsidR="00DC1041">
                <w:rPr>
                  <w:noProof/>
                  <w:webHidden/>
                </w:rPr>
                <w:t>20</w:t>
              </w:r>
              <w:r w:rsidR="00156286">
                <w:rPr>
                  <w:noProof/>
                  <w:webHidden/>
                </w:rPr>
                <w:fldChar w:fldCharType="end"/>
              </w:r>
            </w:hyperlink>
          </w:p>
          <w:p w14:paraId="2176DF11" w14:textId="6A1973CF" w:rsidR="00156286" w:rsidRDefault="00C03FEB">
            <w:pPr>
              <w:pStyle w:val="TOC2"/>
              <w:rPr>
                <w:rFonts w:asciiTheme="minorHAnsi" w:eastAsiaTheme="minorEastAsia" w:hAnsiTheme="minorHAnsi"/>
                <w:noProof/>
                <w:color w:val="auto"/>
                <w:sz w:val="22"/>
                <w:lang w:eastAsia="en-NZ"/>
              </w:rPr>
            </w:pPr>
            <w:hyperlink w:anchor="_Toc98940542"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_Toc98940542 \h </w:instrText>
              </w:r>
              <w:r w:rsidR="00156286">
                <w:rPr>
                  <w:noProof/>
                  <w:webHidden/>
                </w:rPr>
              </w:r>
              <w:r w:rsidR="00156286">
                <w:rPr>
                  <w:noProof/>
                  <w:webHidden/>
                </w:rPr>
                <w:fldChar w:fldCharType="separate"/>
              </w:r>
              <w:r w:rsidR="00DC1041">
                <w:rPr>
                  <w:noProof/>
                  <w:webHidden/>
                </w:rPr>
                <w:t>21</w:t>
              </w:r>
              <w:r w:rsidR="00156286">
                <w:rPr>
                  <w:noProof/>
                  <w:webHidden/>
                </w:rPr>
                <w:fldChar w:fldCharType="end"/>
              </w:r>
            </w:hyperlink>
          </w:p>
          <w:p w14:paraId="68584C04" w14:textId="67D9FBAA" w:rsidR="00156286" w:rsidRDefault="00C03FEB">
            <w:pPr>
              <w:pStyle w:val="TOC1"/>
              <w:rPr>
                <w:rFonts w:asciiTheme="minorHAnsi" w:eastAsiaTheme="minorEastAsia" w:hAnsiTheme="minorHAnsi"/>
                <w:b w:val="0"/>
                <w:noProof/>
                <w:color w:val="auto"/>
                <w:sz w:val="22"/>
                <w:lang w:eastAsia="en-NZ"/>
              </w:rPr>
            </w:pPr>
            <w:hyperlink w:anchor="_Toc98940543" w:history="1">
              <w:r w:rsidR="00156286" w:rsidRPr="00E20F70">
                <w:rPr>
                  <w:rStyle w:val="Hyperlink"/>
                  <w:noProof/>
                </w:rPr>
                <w:t>Activities and communications</w:t>
              </w:r>
              <w:r w:rsidR="00156286">
                <w:rPr>
                  <w:noProof/>
                  <w:webHidden/>
                </w:rPr>
                <w:tab/>
              </w:r>
              <w:r w:rsidR="00156286">
                <w:rPr>
                  <w:noProof/>
                  <w:webHidden/>
                </w:rPr>
                <w:fldChar w:fldCharType="begin"/>
              </w:r>
              <w:r w:rsidR="00156286">
                <w:rPr>
                  <w:noProof/>
                  <w:webHidden/>
                </w:rPr>
                <w:instrText xml:space="preserve"> PAGEREF _Toc98940543 \h </w:instrText>
              </w:r>
              <w:r w:rsidR="00156286">
                <w:rPr>
                  <w:noProof/>
                  <w:webHidden/>
                </w:rPr>
              </w:r>
              <w:r w:rsidR="00156286">
                <w:rPr>
                  <w:noProof/>
                  <w:webHidden/>
                </w:rPr>
                <w:fldChar w:fldCharType="separate"/>
              </w:r>
              <w:r w:rsidR="00DC1041">
                <w:rPr>
                  <w:noProof/>
                  <w:webHidden/>
                </w:rPr>
                <w:t>22</w:t>
              </w:r>
              <w:r w:rsidR="00156286">
                <w:rPr>
                  <w:noProof/>
                  <w:webHidden/>
                </w:rPr>
                <w:fldChar w:fldCharType="end"/>
              </w:r>
            </w:hyperlink>
          </w:p>
          <w:p w14:paraId="1E69222D" w14:textId="6A7D03B6" w:rsidR="00156286" w:rsidRDefault="00C03FEB">
            <w:pPr>
              <w:pStyle w:val="TOC2"/>
              <w:rPr>
                <w:rFonts w:asciiTheme="minorHAnsi" w:eastAsiaTheme="minorEastAsia" w:hAnsiTheme="minorHAnsi"/>
                <w:noProof/>
                <w:color w:val="auto"/>
                <w:sz w:val="22"/>
                <w:lang w:eastAsia="en-NZ"/>
              </w:rPr>
            </w:pPr>
            <w:hyperlink w:anchor="_Toc98940544"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_Toc98940544 \h </w:instrText>
              </w:r>
              <w:r w:rsidR="00156286">
                <w:rPr>
                  <w:noProof/>
                  <w:webHidden/>
                </w:rPr>
              </w:r>
              <w:r w:rsidR="00156286">
                <w:rPr>
                  <w:noProof/>
                  <w:webHidden/>
                </w:rPr>
                <w:fldChar w:fldCharType="separate"/>
              </w:r>
              <w:r w:rsidR="00DC1041">
                <w:rPr>
                  <w:noProof/>
                  <w:webHidden/>
                </w:rPr>
                <w:t>22</w:t>
              </w:r>
              <w:r w:rsidR="00156286">
                <w:rPr>
                  <w:noProof/>
                  <w:webHidden/>
                </w:rPr>
                <w:fldChar w:fldCharType="end"/>
              </w:r>
            </w:hyperlink>
          </w:p>
          <w:p w14:paraId="4250E154" w14:textId="14B40489" w:rsidR="00156286" w:rsidRDefault="00C03FEB">
            <w:pPr>
              <w:pStyle w:val="TOC2"/>
              <w:rPr>
                <w:rFonts w:asciiTheme="minorHAnsi" w:eastAsiaTheme="minorEastAsia" w:hAnsiTheme="minorHAnsi"/>
                <w:noProof/>
                <w:color w:val="auto"/>
                <w:sz w:val="22"/>
                <w:lang w:eastAsia="en-NZ"/>
              </w:rPr>
            </w:pPr>
            <w:hyperlink w:anchor="_Toc98940545"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_Toc98940545 \h </w:instrText>
              </w:r>
              <w:r w:rsidR="00156286">
                <w:rPr>
                  <w:noProof/>
                  <w:webHidden/>
                </w:rPr>
              </w:r>
              <w:r w:rsidR="00156286">
                <w:rPr>
                  <w:noProof/>
                  <w:webHidden/>
                </w:rPr>
                <w:fldChar w:fldCharType="separate"/>
              </w:r>
              <w:r w:rsidR="00DC1041">
                <w:rPr>
                  <w:noProof/>
                  <w:webHidden/>
                </w:rPr>
                <w:t>23</w:t>
              </w:r>
              <w:r w:rsidR="00156286">
                <w:rPr>
                  <w:noProof/>
                  <w:webHidden/>
                </w:rPr>
                <w:fldChar w:fldCharType="end"/>
              </w:r>
            </w:hyperlink>
          </w:p>
          <w:p w14:paraId="33E12A35" w14:textId="0CD36BEB" w:rsidR="00156286" w:rsidRDefault="00C03FEB">
            <w:pPr>
              <w:pStyle w:val="TOC1"/>
              <w:rPr>
                <w:rFonts w:asciiTheme="minorHAnsi" w:eastAsiaTheme="minorEastAsia" w:hAnsiTheme="minorHAnsi"/>
                <w:b w:val="0"/>
                <w:noProof/>
                <w:color w:val="auto"/>
                <w:sz w:val="22"/>
                <w:lang w:eastAsia="en-NZ"/>
              </w:rPr>
            </w:pPr>
            <w:hyperlink w:anchor="_Toc98940546" w:history="1">
              <w:r w:rsidR="00156286" w:rsidRPr="00E20F70">
                <w:rPr>
                  <w:rStyle w:val="Hyperlink"/>
                  <w:noProof/>
                </w:rPr>
                <w:t>Health care</w:t>
              </w:r>
              <w:r w:rsidR="00156286">
                <w:rPr>
                  <w:noProof/>
                  <w:webHidden/>
                </w:rPr>
                <w:tab/>
              </w:r>
              <w:r w:rsidR="00156286">
                <w:rPr>
                  <w:noProof/>
                  <w:webHidden/>
                </w:rPr>
                <w:fldChar w:fldCharType="begin"/>
              </w:r>
              <w:r w:rsidR="00156286">
                <w:rPr>
                  <w:noProof/>
                  <w:webHidden/>
                </w:rPr>
                <w:instrText xml:space="preserve"> PAGEREF _Toc98940546 \h </w:instrText>
              </w:r>
              <w:r w:rsidR="00156286">
                <w:rPr>
                  <w:noProof/>
                  <w:webHidden/>
                </w:rPr>
              </w:r>
              <w:r w:rsidR="00156286">
                <w:rPr>
                  <w:noProof/>
                  <w:webHidden/>
                </w:rPr>
                <w:fldChar w:fldCharType="separate"/>
              </w:r>
              <w:r w:rsidR="00DC1041">
                <w:rPr>
                  <w:noProof/>
                  <w:webHidden/>
                </w:rPr>
                <w:t>24</w:t>
              </w:r>
              <w:r w:rsidR="00156286">
                <w:rPr>
                  <w:noProof/>
                  <w:webHidden/>
                </w:rPr>
                <w:fldChar w:fldCharType="end"/>
              </w:r>
            </w:hyperlink>
          </w:p>
          <w:p w14:paraId="601D1329" w14:textId="1799C120" w:rsidR="00156286" w:rsidRDefault="00C03FEB">
            <w:pPr>
              <w:pStyle w:val="TOC2"/>
              <w:rPr>
                <w:rFonts w:asciiTheme="minorHAnsi" w:eastAsiaTheme="minorEastAsia" w:hAnsiTheme="minorHAnsi"/>
                <w:noProof/>
                <w:color w:val="auto"/>
                <w:sz w:val="22"/>
                <w:lang w:eastAsia="en-NZ"/>
              </w:rPr>
            </w:pPr>
            <w:hyperlink w:anchor="_Toc98940547"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_Toc98940547 \h </w:instrText>
              </w:r>
              <w:r w:rsidR="00156286">
                <w:rPr>
                  <w:noProof/>
                  <w:webHidden/>
                </w:rPr>
              </w:r>
              <w:r w:rsidR="00156286">
                <w:rPr>
                  <w:noProof/>
                  <w:webHidden/>
                </w:rPr>
                <w:fldChar w:fldCharType="separate"/>
              </w:r>
              <w:r w:rsidR="00DC1041">
                <w:rPr>
                  <w:noProof/>
                  <w:webHidden/>
                </w:rPr>
                <w:t>24</w:t>
              </w:r>
              <w:r w:rsidR="00156286">
                <w:rPr>
                  <w:noProof/>
                  <w:webHidden/>
                </w:rPr>
                <w:fldChar w:fldCharType="end"/>
              </w:r>
            </w:hyperlink>
          </w:p>
          <w:p w14:paraId="5674F8EA" w14:textId="13E89E35" w:rsidR="00156286" w:rsidRDefault="00C03FEB">
            <w:pPr>
              <w:pStyle w:val="TOC2"/>
              <w:rPr>
                <w:rFonts w:asciiTheme="minorHAnsi" w:eastAsiaTheme="minorEastAsia" w:hAnsiTheme="minorHAnsi"/>
                <w:noProof/>
                <w:color w:val="auto"/>
                <w:sz w:val="22"/>
                <w:lang w:eastAsia="en-NZ"/>
              </w:rPr>
            </w:pPr>
            <w:hyperlink w:anchor="_Toc98940548"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_Toc98940548 \h </w:instrText>
              </w:r>
              <w:r w:rsidR="00156286">
                <w:rPr>
                  <w:noProof/>
                  <w:webHidden/>
                </w:rPr>
              </w:r>
              <w:r w:rsidR="00156286">
                <w:rPr>
                  <w:noProof/>
                  <w:webHidden/>
                </w:rPr>
                <w:fldChar w:fldCharType="separate"/>
              </w:r>
              <w:r w:rsidR="00DC1041">
                <w:rPr>
                  <w:noProof/>
                  <w:webHidden/>
                </w:rPr>
                <w:t>24</w:t>
              </w:r>
              <w:r w:rsidR="00156286">
                <w:rPr>
                  <w:noProof/>
                  <w:webHidden/>
                </w:rPr>
                <w:fldChar w:fldCharType="end"/>
              </w:r>
            </w:hyperlink>
          </w:p>
          <w:p w14:paraId="607E0DDC" w14:textId="41C08B51" w:rsidR="00156286" w:rsidRDefault="00C03FEB">
            <w:pPr>
              <w:pStyle w:val="TOC1"/>
              <w:rPr>
                <w:rFonts w:asciiTheme="minorHAnsi" w:eastAsiaTheme="minorEastAsia" w:hAnsiTheme="minorHAnsi"/>
                <w:b w:val="0"/>
                <w:noProof/>
                <w:color w:val="auto"/>
                <w:sz w:val="22"/>
                <w:lang w:eastAsia="en-NZ"/>
              </w:rPr>
            </w:pPr>
            <w:hyperlink w:anchor="_Toc98940549" w:history="1">
              <w:r w:rsidR="00156286" w:rsidRPr="00E20F70">
                <w:rPr>
                  <w:rStyle w:val="Hyperlink"/>
                  <w:noProof/>
                </w:rPr>
                <w:t>Staff</w:t>
              </w:r>
              <w:r w:rsidR="00156286">
                <w:rPr>
                  <w:noProof/>
                  <w:webHidden/>
                </w:rPr>
                <w:tab/>
              </w:r>
              <w:r w:rsidR="00156286">
                <w:rPr>
                  <w:noProof/>
                  <w:webHidden/>
                </w:rPr>
                <w:fldChar w:fldCharType="begin"/>
              </w:r>
              <w:r w:rsidR="00156286">
                <w:rPr>
                  <w:noProof/>
                  <w:webHidden/>
                </w:rPr>
                <w:instrText xml:space="preserve"> PAGEREF _Toc98940549 \h </w:instrText>
              </w:r>
              <w:r w:rsidR="00156286">
                <w:rPr>
                  <w:noProof/>
                  <w:webHidden/>
                </w:rPr>
              </w:r>
              <w:r w:rsidR="00156286">
                <w:rPr>
                  <w:noProof/>
                  <w:webHidden/>
                </w:rPr>
                <w:fldChar w:fldCharType="separate"/>
              </w:r>
              <w:r w:rsidR="00DC1041">
                <w:rPr>
                  <w:noProof/>
                  <w:webHidden/>
                </w:rPr>
                <w:t>25</w:t>
              </w:r>
              <w:r w:rsidR="00156286">
                <w:rPr>
                  <w:noProof/>
                  <w:webHidden/>
                </w:rPr>
                <w:fldChar w:fldCharType="end"/>
              </w:r>
            </w:hyperlink>
          </w:p>
          <w:p w14:paraId="5EE69D7E" w14:textId="21CA8DCE" w:rsidR="00156286" w:rsidRDefault="00C03FEB">
            <w:pPr>
              <w:pStyle w:val="TOC2"/>
              <w:rPr>
                <w:rFonts w:asciiTheme="minorHAnsi" w:eastAsiaTheme="minorEastAsia" w:hAnsiTheme="minorHAnsi"/>
                <w:noProof/>
                <w:color w:val="auto"/>
                <w:sz w:val="22"/>
                <w:lang w:eastAsia="en-NZ"/>
              </w:rPr>
            </w:pPr>
            <w:hyperlink w:anchor="_Toc98940550" w:history="1">
              <w:r w:rsidR="00156286" w:rsidRPr="00E20F70">
                <w:rPr>
                  <w:rStyle w:val="Hyperlink"/>
                  <w:noProof/>
                </w:rPr>
                <w:t>Implementation of 2018 recommendations</w:t>
              </w:r>
              <w:r w:rsidR="00156286">
                <w:rPr>
                  <w:noProof/>
                  <w:webHidden/>
                </w:rPr>
                <w:tab/>
              </w:r>
              <w:r w:rsidR="00156286">
                <w:rPr>
                  <w:noProof/>
                  <w:webHidden/>
                </w:rPr>
                <w:fldChar w:fldCharType="begin"/>
              </w:r>
              <w:r w:rsidR="00156286">
                <w:rPr>
                  <w:noProof/>
                  <w:webHidden/>
                </w:rPr>
                <w:instrText xml:space="preserve"> PAGEREF _Toc98940550 \h </w:instrText>
              </w:r>
              <w:r w:rsidR="00156286">
                <w:rPr>
                  <w:noProof/>
                  <w:webHidden/>
                </w:rPr>
              </w:r>
              <w:r w:rsidR="00156286">
                <w:rPr>
                  <w:noProof/>
                  <w:webHidden/>
                </w:rPr>
                <w:fldChar w:fldCharType="separate"/>
              </w:r>
              <w:r w:rsidR="00DC1041">
                <w:rPr>
                  <w:noProof/>
                  <w:webHidden/>
                </w:rPr>
                <w:t>25</w:t>
              </w:r>
              <w:r w:rsidR="00156286">
                <w:rPr>
                  <w:noProof/>
                  <w:webHidden/>
                </w:rPr>
                <w:fldChar w:fldCharType="end"/>
              </w:r>
            </w:hyperlink>
          </w:p>
          <w:p w14:paraId="5034CC2E" w14:textId="3741A7A8" w:rsidR="00156286" w:rsidRDefault="00C03FEB">
            <w:pPr>
              <w:pStyle w:val="TOC2"/>
              <w:rPr>
                <w:rFonts w:asciiTheme="minorHAnsi" w:eastAsiaTheme="minorEastAsia" w:hAnsiTheme="minorHAnsi"/>
                <w:noProof/>
                <w:color w:val="auto"/>
                <w:sz w:val="22"/>
                <w:lang w:eastAsia="en-NZ"/>
              </w:rPr>
            </w:pPr>
            <w:hyperlink w:anchor="_Toc98940551" w:history="1">
              <w:r w:rsidR="00156286" w:rsidRPr="00E20F70">
                <w:rPr>
                  <w:rStyle w:val="Hyperlink"/>
                  <w:noProof/>
                </w:rPr>
                <w:t>Findings of 2021 inspection</w:t>
              </w:r>
              <w:r w:rsidR="00156286">
                <w:rPr>
                  <w:noProof/>
                  <w:webHidden/>
                </w:rPr>
                <w:tab/>
              </w:r>
              <w:r w:rsidR="00156286">
                <w:rPr>
                  <w:noProof/>
                  <w:webHidden/>
                </w:rPr>
                <w:fldChar w:fldCharType="begin"/>
              </w:r>
              <w:r w:rsidR="00156286">
                <w:rPr>
                  <w:noProof/>
                  <w:webHidden/>
                </w:rPr>
                <w:instrText xml:space="preserve"> PAGEREF _Toc98940551 \h </w:instrText>
              </w:r>
              <w:r w:rsidR="00156286">
                <w:rPr>
                  <w:noProof/>
                  <w:webHidden/>
                </w:rPr>
              </w:r>
              <w:r w:rsidR="00156286">
                <w:rPr>
                  <w:noProof/>
                  <w:webHidden/>
                </w:rPr>
                <w:fldChar w:fldCharType="separate"/>
              </w:r>
              <w:r w:rsidR="00DC1041">
                <w:rPr>
                  <w:noProof/>
                  <w:webHidden/>
                </w:rPr>
                <w:t>25</w:t>
              </w:r>
              <w:r w:rsidR="00156286">
                <w:rPr>
                  <w:noProof/>
                  <w:webHidden/>
                </w:rPr>
                <w:fldChar w:fldCharType="end"/>
              </w:r>
            </w:hyperlink>
          </w:p>
          <w:p w14:paraId="1489DFA6" w14:textId="10634D91" w:rsidR="00156286" w:rsidRDefault="00C03FEB">
            <w:pPr>
              <w:pStyle w:val="TOC2"/>
              <w:rPr>
                <w:rFonts w:asciiTheme="minorHAnsi" w:eastAsiaTheme="minorEastAsia" w:hAnsiTheme="minorHAnsi"/>
                <w:noProof/>
                <w:color w:val="auto"/>
                <w:sz w:val="22"/>
                <w:lang w:eastAsia="en-NZ"/>
              </w:rPr>
            </w:pPr>
            <w:hyperlink w:anchor="_Toc98940552" w:history="1">
              <w:r w:rsidR="00156286" w:rsidRPr="00E20F70">
                <w:rPr>
                  <w:rStyle w:val="Hyperlink"/>
                  <w:noProof/>
                </w:rPr>
                <w:t>Recommendations</w:t>
              </w:r>
              <w:r w:rsidR="00156286">
                <w:rPr>
                  <w:noProof/>
                  <w:webHidden/>
                </w:rPr>
                <w:tab/>
              </w:r>
              <w:r w:rsidR="00156286">
                <w:rPr>
                  <w:noProof/>
                  <w:webHidden/>
                </w:rPr>
                <w:fldChar w:fldCharType="begin"/>
              </w:r>
              <w:r w:rsidR="00156286">
                <w:rPr>
                  <w:noProof/>
                  <w:webHidden/>
                </w:rPr>
                <w:instrText xml:space="preserve"> PAGEREF _Toc98940552 \h </w:instrText>
              </w:r>
              <w:r w:rsidR="00156286">
                <w:rPr>
                  <w:noProof/>
                  <w:webHidden/>
                </w:rPr>
              </w:r>
              <w:r w:rsidR="00156286">
                <w:rPr>
                  <w:noProof/>
                  <w:webHidden/>
                </w:rPr>
                <w:fldChar w:fldCharType="separate"/>
              </w:r>
              <w:r w:rsidR="00DC1041">
                <w:rPr>
                  <w:noProof/>
                  <w:webHidden/>
                </w:rPr>
                <w:t>26</w:t>
              </w:r>
              <w:r w:rsidR="00156286">
                <w:rPr>
                  <w:noProof/>
                  <w:webHidden/>
                </w:rPr>
                <w:fldChar w:fldCharType="end"/>
              </w:r>
            </w:hyperlink>
          </w:p>
          <w:p w14:paraId="08559C1B" w14:textId="34EF86E0" w:rsidR="00156286" w:rsidRDefault="00C03FEB">
            <w:pPr>
              <w:pStyle w:val="TOC1"/>
              <w:rPr>
                <w:rFonts w:asciiTheme="minorHAnsi" w:eastAsiaTheme="minorEastAsia" w:hAnsiTheme="minorHAnsi"/>
                <w:b w:val="0"/>
                <w:noProof/>
                <w:color w:val="auto"/>
                <w:sz w:val="22"/>
                <w:lang w:eastAsia="en-NZ"/>
              </w:rPr>
            </w:pPr>
            <w:hyperlink w:anchor="_Toc98940553" w:history="1">
              <w:r w:rsidR="00156286" w:rsidRPr="00E20F70">
                <w:rPr>
                  <w:rStyle w:val="Hyperlink"/>
                  <w:noProof/>
                </w:rPr>
                <w:t>Appendix 1. Implementation of 2018 recommendations</w:t>
              </w:r>
              <w:r w:rsidR="00156286">
                <w:rPr>
                  <w:noProof/>
                  <w:webHidden/>
                </w:rPr>
                <w:tab/>
              </w:r>
              <w:r w:rsidR="00156286">
                <w:rPr>
                  <w:noProof/>
                  <w:webHidden/>
                </w:rPr>
                <w:fldChar w:fldCharType="begin"/>
              </w:r>
              <w:r w:rsidR="00156286">
                <w:rPr>
                  <w:noProof/>
                  <w:webHidden/>
                </w:rPr>
                <w:instrText xml:space="preserve"> PAGEREF _Toc98940553 \h </w:instrText>
              </w:r>
              <w:r w:rsidR="00156286">
                <w:rPr>
                  <w:noProof/>
                  <w:webHidden/>
                </w:rPr>
              </w:r>
              <w:r w:rsidR="00156286">
                <w:rPr>
                  <w:noProof/>
                  <w:webHidden/>
                </w:rPr>
                <w:fldChar w:fldCharType="separate"/>
              </w:r>
              <w:r w:rsidR="00DC1041">
                <w:rPr>
                  <w:noProof/>
                  <w:webHidden/>
                </w:rPr>
                <w:t>27</w:t>
              </w:r>
              <w:r w:rsidR="00156286">
                <w:rPr>
                  <w:noProof/>
                  <w:webHidden/>
                </w:rPr>
                <w:fldChar w:fldCharType="end"/>
              </w:r>
            </w:hyperlink>
          </w:p>
          <w:p w14:paraId="57525F25" w14:textId="3B4B8D43" w:rsidR="00156286" w:rsidRDefault="00C03FEB">
            <w:pPr>
              <w:pStyle w:val="TOC1"/>
              <w:rPr>
                <w:rFonts w:asciiTheme="minorHAnsi" w:eastAsiaTheme="minorEastAsia" w:hAnsiTheme="minorHAnsi"/>
                <w:b w:val="0"/>
                <w:noProof/>
                <w:color w:val="auto"/>
                <w:sz w:val="22"/>
                <w:lang w:eastAsia="en-NZ"/>
              </w:rPr>
            </w:pPr>
            <w:hyperlink w:anchor="_Toc98940554" w:history="1">
              <w:r w:rsidR="00156286" w:rsidRPr="00E20F70">
                <w:rPr>
                  <w:rStyle w:val="Hyperlink"/>
                  <w:noProof/>
                </w:rPr>
                <w:t>Appendix 2. Recommendations</w:t>
              </w:r>
              <w:r w:rsidR="00156286">
                <w:rPr>
                  <w:noProof/>
                  <w:webHidden/>
                </w:rPr>
                <w:tab/>
              </w:r>
              <w:r w:rsidR="00156286">
                <w:rPr>
                  <w:noProof/>
                  <w:webHidden/>
                </w:rPr>
                <w:fldChar w:fldCharType="begin"/>
              </w:r>
              <w:r w:rsidR="00156286">
                <w:rPr>
                  <w:noProof/>
                  <w:webHidden/>
                </w:rPr>
                <w:instrText xml:space="preserve"> PAGEREF _Toc98940554 \h </w:instrText>
              </w:r>
              <w:r w:rsidR="00156286">
                <w:rPr>
                  <w:noProof/>
                  <w:webHidden/>
                </w:rPr>
              </w:r>
              <w:r w:rsidR="00156286">
                <w:rPr>
                  <w:noProof/>
                  <w:webHidden/>
                </w:rPr>
                <w:fldChar w:fldCharType="separate"/>
              </w:r>
              <w:r w:rsidR="00DC1041">
                <w:rPr>
                  <w:noProof/>
                  <w:webHidden/>
                </w:rPr>
                <w:t>29</w:t>
              </w:r>
              <w:r w:rsidR="00156286">
                <w:rPr>
                  <w:noProof/>
                  <w:webHidden/>
                </w:rPr>
                <w:fldChar w:fldCharType="end"/>
              </w:r>
            </w:hyperlink>
          </w:p>
          <w:p w14:paraId="0E18F625" w14:textId="5F095201" w:rsidR="00156286" w:rsidRDefault="00C03FEB">
            <w:pPr>
              <w:pStyle w:val="TOC1"/>
              <w:rPr>
                <w:rFonts w:asciiTheme="minorHAnsi" w:eastAsiaTheme="minorEastAsia" w:hAnsiTheme="minorHAnsi"/>
                <w:b w:val="0"/>
                <w:noProof/>
                <w:color w:val="auto"/>
                <w:sz w:val="22"/>
                <w:lang w:eastAsia="en-NZ"/>
              </w:rPr>
            </w:pPr>
            <w:hyperlink w:anchor="_Toc98940555" w:history="1">
              <w:r w:rsidR="00156286" w:rsidRPr="00E20F70">
                <w:rPr>
                  <w:rStyle w:val="Hyperlink"/>
                  <w:noProof/>
                </w:rPr>
                <w:t>Appendix 3. List of people who spoke with Inspectors</w:t>
              </w:r>
              <w:r w:rsidR="00156286">
                <w:rPr>
                  <w:noProof/>
                  <w:webHidden/>
                </w:rPr>
                <w:tab/>
              </w:r>
              <w:r w:rsidR="00156286">
                <w:rPr>
                  <w:noProof/>
                  <w:webHidden/>
                </w:rPr>
                <w:fldChar w:fldCharType="begin"/>
              </w:r>
              <w:r w:rsidR="00156286">
                <w:rPr>
                  <w:noProof/>
                  <w:webHidden/>
                </w:rPr>
                <w:instrText xml:space="preserve"> PAGEREF _Toc98940555 \h </w:instrText>
              </w:r>
              <w:r w:rsidR="00156286">
                <w:rPr>
                  <w:noProof/>
                  <w:webHidden/>
                </w:rPr>
              </w:r>
              <w:r w:rsidR="00156286">
                <w:rPr>
                  <w:noProof/>
                  <w:webHidden/>
                </w:rPr>
                <w:fldChar w:fldCharType="separate"/>
              </w:r>
              <w:r w:rsidR="00DC1041">
                <w:rPr>
                  <w:noProof/>
                  <w:webHidden/>
                </w:rPr>
                <w:t>30</w:t>
              </w:r>
              <w:r w:rsidR="00156286">
                <w:rPr>
                  <w:noProof/>
                  <w:webHidden/>
                </w:rPr>
                <w:fldChar w:fldCharType="end"/>
              </w:r>
            </w:hyperlink>
          </w:p>
          <w:p w14:paraId="6EA7ABE6" w14:textId="0D49A04E" w:rsidR="00156286" w:rsidRDefault="00C03FEB">
            <w:pPr>
              <w:pStyle w:val="TOC1"/>
              <w:rPr>
                <w:rFonts w:asciiTheme="minorHAnsi" w:eastAsiaTheme="minorEastAsia" w:hAnsiTheme="minorHAnsi"/>
                <w:b w:val="0"/>
                <w:noProof/>
                <w:color w:val="auto"/>
                <w:sz w:val="22"/>
                <w:lang w:eastAsia="en-NZ"/>
              </w:rPr>
            </w:pPr>
            <w:hyperlink w:anchor="_Toc98940556" w:history="1">
              <w:r w:rsidR="00156286" w:rsidRPr="00E20F70">
                <w:rPr>
                  <w:rStyle w:val="Hyperlink"/>
                  <w:noProof/>
                </w:rPr>
                <w:t>Appendix 4. Legislative framework</w:t>
              </w:r>
              <w:r w:rsidR="00156286">
                <w:rPr>
                  <w:noProof/>
                  <w:webHidden/>
                </w:rPr>
                <w:tab/>
              </w:r>
              <w:r w:rsidR="00156286">
                <w:rPr>
                  <w:noProof/>
                  <w:webHidden/>
                </w:rPr>
                <w:fldChar w:fldCharType="begin"/>
              </w:r>
              <w:r w:rsidR="00156286">
                <w:rPr>
                  <w:noProof/>
                  <w:webHidden/>
                </w:rPr>
                <w:instrText xml:space="preserve"> PAGEREF _Toc98940556 \h </w:instrText>
              </w:r>
              <w:r w:rsidR="00156286">
                <w:rPr>
                  <w:noProof/>
                  <w:webHidden/>
                </w:rPr>
              </w:r>
              <w:r w:rsidR="00156286">
                <w:rPr>
                  <w:noProof/>
                  <w:webHidden/>
                </w:rPr>
                <w:fldChar w:fldCharType="separate"/>
              </w:r>
              <w:r w:rsidR="00DC1041">
                <w:rPr>
                  <w:noProof/>
                  <w:webHidden/>
                </w:rPr>
                <w:t>31</w:t>
              </w:r>
              <w:r w:rsidR="00156286">
                <w:rPr>
                  <w:noProof/>
                  <w:webHidden/>
                </w:rPr>
                <w:fldChar w:fldCharType="end"/>
              </w:r>
            </w:hyperlink>
          </w:p>
          <w:p w14:paraId="31854CFD" w14:textId="1F660EB0" w:rsidR="005900F7" w:rsidRDefault="005900F7" w:rsidP="00E50E38">
            <w:pPr>
              <w:pStyle w:val="Whitespace"/>
            </w:pPr>
            <w:r>
              <w:fldChar w:fldCharType="end"/>
            </w:r>
          </w:p>
        </w:tc>
      </w:tr>
    </w:tbl>
    <w:p w14:paraId="20314AA1" w14:textId="77777777" w:rsidR="007006D0" w:rsidRDefault="00762017" w:rsidP="00784476">
      <w:pPr>
        <w:pStyle w:val="Heading1-Start"/>
      </w:pPr>
      <w:bookmarkStart w:id="5" w:name="_Toc6910392"/>
      <w:bookmarkStart w:id="6" w:name="_Toc6910480"/>
      <w:bookmarkStart w:id="7" w:name="_Toc98940526"/>
      <w:bookmarkEnd w:id="3"/>
      <w:bookmarkEnd w:id="4"/>
      <w:r w:rsidRPr="00380841">
        <w:t>Foreword</w:t>
      </w:r>
      <w:bookmarkEnd w:id="5"/>
      <w:bookmarkEnd w:id="6"/>
      <w:bookmarkEnd w:id="7"/>
    </w:p>
    <w:p w14:paraId="1E08BEF5" w14:textId="7C8FB9EE" w:rsidR="00762017" w:rsidRPr="006916CC" w:rsidRDefault="00762017" w:rsidP="00762017">
      <w:pPr>
        <w:pStyle w:val="BodyText"/>
      </w:pPr>
      <w:r w:rsidRPr="006916CC">
        <w:t xml:space="preserve">This report sets out my findings and recommendations concerning the treatment and conditions of people detained </w:t>
      </w:r>
      <w:r w:rsidR="00883AB5" w:rsidRPr="006916CC">
        <w:t>in</w:t>
      </w:r>
      <w:r w:rsidR="007F5293">
        <w:t xml:space="preserve"> Te Toki Maurere </w:t>
      </w:r>
      <w:r w:rsidR="00362789">
        <w:t xml:space="preserve">Acute </w:t>
      </w:r>
      <w:r w:rsidR="00F13A7A">
        <w:t xml:space="preserve">Mental Health Inpatient Unit </w:t>
      </w:r>
      <w:r w:rsidR="007F5293">
        <w:t>(the Unit)</w:t>
      </w:r>
      <w:r w:rsidR="00362789">
        <w:t>,</w:t>
      </w:r>
      <w:r w:rsidR="00D36029">
        <w:t xml:space="preserve"> which was inspected between 26 and 28 July 2021</w:t>
      </w:r>
      <w:r w:rsidRPr="006916CC">
        <w:t xml:space="preserve">. </w:t>
      </w:r>
      <w:r w:rsidR="007F5293">
        <w:t xml:space="preserve">The Unit is located on the </w:t>
      </w:r>
      <w:r w:rsidR="00786DA7">
        <w:t>Whakatāne</w:t>
      </w:r>
      <w:r w:rsidR="007F5293">
        <w:t xml:space="preserve"> Hospital Campus, </w:t>
      </w:r>
      <w:r w:rsidR="00786DA7">
        <w:t>Whakatāne</w:t>
      </w:r>
      <w:r w:rsidR="007F5293">
        <w:t>.</w:t>
      </w:r>
    </w:p>
    <w:p w14:paraId="4EE4B2D1" w14:textId="6A10447D" w:rsidR="007F5293" w:rsidRPr="006916CC" w:rsidRDefault="007F5293" w:rsidP="007F5293">
      <w:pPr>
        <w:pStyle w:val="BodyText"/>
      </w:pPr>
      <w:r w:rsidRPr="00CF4D1B">
        <w:rPr>
          <w:color w:val="auto"/>
        </w:rPr>
        <w:t xml:space="preserve">In the </w:t>
      </w:r>
      <w:r>
        <w:rPr>
          <w:color w:val="auto"/>
        </w:rPr>
        <w:t>Unit</w:t>
      </w:r>
      <w:r w:rsidRPr="00CF4D1B">
        <w:rPr>
          <w:color w:val="auto"/>
        </w:rPr>
        <w:t xml:space="preserve">, </w:t>
      </w:r>
      <w:r>
        <w:rPr>
          <w:color w:val="auto"/>
        </w:rPr>
        <w:t>clients</w:t>
      </w:r>
      <w:r w:rsidR="00362789" w:rsidRPr="003D7A05">
        <w:rPr>
          <w:rStyle w:val="FootnoteReference"/>
        </w:rPr>
        <w:footnoteReference w:id="2"/>
      </w:r>
      <w:r w:rsidRPr="00CF4D1B">
        <w:rPr>
          <w:color w:val="auto"/>
        </w:rPr>
        <w:t xml:space="preserve"> receive acute mental health services provided by</w:t>
      </w:r>
      <w:r>
        <w:rPr>
          <w:color w:val="auto"/>
        </w:rPr>
        <w:t xml:space="preserve"> the Bay of Plenty</w:t>
      </w:r>
      <w:r w:rsidRPr="00CF4D1B">
        <w:rPr>
          <w:color w:val="auto"/>
        </w:rPr>
        <w:t xml:space="preserve"> District Health Board’s (DHB’s) </w:t>
      </w:r>
      <w:r>
        <w:rPr>
          <w:color w:val="auto"/>
        </w:rPr>
        <w:t>Mental Health</w:t>
      </w:r>
      <w:r w:rsidR="00CB17C0">
        <w:rPr>
          <w:color w:val="auto"/>
        </w:rPr>
        <w:t xml:space="preserve"> and</w:t>
      </w:r>
      <w:r>
        <w:rPr>
          <w:color w:val="auto"/>
        </w:rPr>
        <w:t xml:space="preserve"> Addictions </w:t>
      </w:r>
      <w:r w:rsidRPr="00CF4D1B">
        <w:rPr>
          <w:color w:val="auto"/>
        </w:rPr>
        <w:t>Service (the Service).</w:t>
      </w:r>
    </w:p>
    <w:p w14:paraId="509286E2" w14:textId="7217B66D" w:rsidR="00762017" w:rsidRPr="006916CC" w:rsidRDefault="00667B9E" w:rsidP="00762017">
      <w:pPr>
        <w:pStyle w:val="BodyText"/>
      </w:pPr>
      <w:r>
        <w:t>This report</w:t>
      </w:r>
      <w:r w:rsidR="00762017" w:rsidRPr="000870C2">
        <w:t xml:space="preserve"> has been prepared in my capacity as a National Preventive Mechanism (NPM) under the Crimes of Torture Act 1989 (COTA). Ombudsmen </w:t>
      </w:r>
      <w:r w:rsidR="00977957" w:rsidRPr="000870C2">
        <w:t xml:space="preserve">are </w:t>
      </w:r>
      <w:r w:rsidR="00762017" w:rsidRPr="000870C2">
        <w:t xml:space="preserve">designated </w:t>
      </w:r>
      <w:r w:rsidR="00F21583">
        <w:t xml:space="preserve">as </w:t>
      </w:r>
      <w:r w:rsidR="00762017" w:rsidRPr="000870C2">
        <w:t>one of the NPMs under the COTA,</w:t>
      </w:r>
      <w:r w:rsidR="00762017" w:rsidRPr="006916CC">
        <w:t xml:space="preserve"> with responsibility for examining and monitoring the conditions </w:t>
      </w:r>
      <w:r w:rsidR="003050DF">
        <w:t xml:space="preserve">and treatment </w:t>
      </w:r>
      <w:r w:rsidR="00762017" w:rsidRPr="006916CC">
        <w:t>of detained people in the relevant places of detention. My responsibility includes hospital units in which people are detained.</w:t>
      </w:r>
    </w:p>
    <w:p w14:paraId="204D69B0" w14:textId="77C6530B" w:rsidR="00762017" w:rsidRPr="006916CC" w:rsidRDefault="00667B9E" w:rsidP="00762017">
      <w:pPr>
        <w:pStyle w:val="BodyText"/>
      </w:pPr>
      <w:r>
        <w:t>Th</w:t>
      </w:r>
      <w:r w:rsidR="003F793D">
        <w:t>is</w:t>
      </w:r>
      <w:r w:rsidR="00762017" w:rsidRPr="006916CC">
        <w:t xml:space="preserve"> report examines the</w:t>
      </w:r>
      <w:r w:rsidR="005A5829">
        <w:t xml:space="preserve"> </w:t>
      </w:r>
      <w:r w:rsidR="007F5293">
        <w:t>Unit’s</w:t>
      </w:r>
      <w:r w:rsidR="00762017" w:rsidRPr="006916CC">
        <w:t xml:space="preserve"> progress implementing the</w:t>
      </w:r>
      <w:r w:rsidR="005A5829">
        <w:t xml:space="preserve"> </w:t>
      </w:r>
      <w:r w:rsidR="007F5293">
        <w:t xml:space="preserve">13 </w:t>
      </w:r>
      <w:r w:rsidR="00762017" w:rsidRPr="006916CC">
        <w:t xml:space="preserve">recommendations I made </w:t>
      </w:r>
      <w:r w:rsidR="00883AB5" w:rsidRPr="006916CC">
        <w:t>in</w:t>
      </w:r>
      <w:r w:rsidR="007F5293">
        <w:t xml:space="preserve"> 2018</w:t>
      </w:r>
      <w:r w:rsidR="00762017" w:rsidRPr="006916CC">
        <w:t>. It also includes findings on the c</w:t>
      </w:r>
      <w:r w:rsidR="00D435F2">
        <w:t xml:space="preserve">onditions and </w:t>
      </w:r>
      <w:r w:rsidR="00762017" w:rsidRPr="006916CC">
        <w:t xml:space="preserve">treatment of </w:t>
      </w:r>
      <w:r w:rsidR="00380841">
        <w:t>client</w:t>
      </w:r>
      <w:r w:rsidR="00762017" w:rsidRPr="00D435F2">
        <w:t>s</w:t>
      </w:r>
      <w:r w:rsidR="009B5F8B" w:rsidRPr="003D7A05">
        <w:t xml:space="preserve"> </w:t>
      </w:r>
      <w:r w:rsidR="00762017" w:rsidRPr="006916CC">
        <w:t>detained in the</w:t>
      </w:r>
      <w:r w:rsidR="00D435F2">
        <w:t xml:space="preserve"> </w:t>
      </w:r>
      <w:r w:rsidR="007F5293">
        <w:t>Unit</w:t>
      </w:r>
      <w:r w:rsidR="00762017" w:rsidRPr="006916CC">
        <w:t xml:space="preserve"> </w:t>
      </w:r>
      <w:r w:rsidR="00D435F2">
        <w:t xml:space="preserve">at the time of my follow up </w:t>
      </w:r>
      <w:r w:rsidR="00762017" w:rsidRPr="006916CC">
        <w:t xml:space="preserve">inspection </w:t>
      </w:r>
      <w:r w:rsidR="00883AB5" w:rsidRPr="006916CC">
        <w:t>on</w:t>
      </w:r>
      <w:r w:rsidR="007F5293">
        <w:t xml:space="preserve"> 26 – 28 July 2021</w:t>
      </w:r>
      <w:r w:rsidR="00762017" w:rsidRPr="006916CC">
        <w:t xml:space="preserve">, resulting in </w:t>
      </w:r>
      <w:r w:rsidR="006D1BFE" w:rsidRPr="009A57DE">
        <w:t>10</w:t>
      </w:r>
      <w:r w:rsidR="001C40DD" w:rsidRPr="00987BA5">
        <w:t xml:space="preserve"> </w:t>
      </w:r>
      <w:r w:rsidR="00762017" w:rsidRPr="00987BA5">
        <w:t>recommendations</w:t>
      </w:r>
      <w:r w:rsidR="00762017" w:rsidRPr="006916CC">
        <w:t>.</w:t>
      </w:r>
    </w:p>
    <w:p w14:paraId="54DC59C1" w14:textId="4630B22B" w:rsidR="00762017" w:rsidRPr="006916CC" w:rsidRDefault="00762017" w:rsidP="00762017">
      <w:pPr>
        <w:pStyle w:val="BodyText"/>
      </w:pPr>
      <w:r w:rsidRPr="006916CC">
        <w:t xml:space="preserve">I found </w:t>
      </w:r>
      <w:r w:rsidRPr="00DE26A8">
        <w:t xml:space="preserve">that </w:t>
      </w:r>
      <w:r w:rsidR="006D1BFE" w:rsidRPr="00DE26A8">
        <w:t>five</w:t>
      </w:r>
      <w:r w:rsidR="001C40DD" w:rsidRPr="00DE26A8">
        <w:t xml:space="preserve"> </w:t>
      </w:r>
      <w:r w:rsidRPr="00DE26A8">
        <w:t xml:space="preserve">of the </w:t>
      </w:r>
      <w:r w:rsidR="007F5293" w:rsidRPr="00DE26A8">
        <w:t xml:space="preserve">13 </w:t>
      </w:r>
      <w:r w:rsidRPr="00DE26A8">
        <w:t xml:space="preserve">recommendations I made in </w:t>
      </w:r>
      <w:r w:rsidR="007F5293" w:rsidRPr="00DE26A8">
        <w:t xml:space="preserve">2018 </w:t>
      </w:r>
      <w:r w:rsidRPr="00DE26A8">
        <w:t>had been achieved</w:t>
      </w:r>
      <w:r w:rsidR="00265018" w:rsidRPr="00DE26A8">
        <w:t>, one had been partially achieved,</w:t>
      </w:r>
      <w:r w:rsidR="004929F0" w:rsidRPr="00DE26A8">
        <w:t xml:space="preserve"> </w:t>
      </w:r>
      <w:r w:rsidRPr="00DE26A8">
        <w:t xml:space="preserve">and </w:t>
      </w:r>
      <w:r w:rsidR="00265018" w:rsidRPr="00DE26A8">
        <w:t>seven</w:t>
      </w:r>
      <w:r w:rsidR="009051C6">
        <w:t xml:space="preserve"> </w:t>
      </w:r>
      <w:r w:rsidRPr="006916CC">
        <w:t>had not been achieved</w:t>
      </w:r>
      <w:r>
        <w:t xml:space="preserve">. </w:t>
      </w:r>
    </w:p>
    <w:p w14:paraId="28C311F7" w14:textId="5B619225" w:rsidR="00D435F2" w:rsidRPr="00F20933" w:rsidRDefault="00FC3B08" w:rsidP="00762017">
      <w:pPr>
        <w:pStyle w:val="BodyText"/>
      </w:pPr>
      <w:r w:rsidRPr="00F20933">
        <w:t>Overall, d</w:t>
      </w:r>
      <w:r w:rsidR="00762017" w:rsidRPr="00F20933">
        <w:t>uring the follow up inspection I found</w:t>
      </w:r>
      <w:r w:rsidR="00667B9E" w:rsidRPr="00F20933">
        <w:t xml:space="preserve"> that</w:t>
      </w:r>
      <w:r w:rsidR="00762017" w:rsidRPr="00F20933">
        <w:t>:</w:t>
      </w:r>
    </w:p>
    <w:p w14:paraId="400F7D5C" w14:textId="14C46324" w:rsidR="001C40DD" w:rsidRPr="00265018" w:rsidRDefault="001C40DD" w:rsidP="00197D02">
      <w:pPr>
        <w:pStyle w:val="Bullet1"/>
      </w:pPr>
      <w:r w:rsidRPr="00265018">
        <w:t>Procedures were in place to facilitate clients’ access to the Sensory Modulation Room.</w:t>
      </w:r>
    </w:p>
    <w:p w14:paraId="65DF2B72" w14:textId="3DD5FCF9" w:rsidR="00762017" w:rsidRPr="00265018" w:rsidRDefault="005D31D0" w:rsidP="00197D02">
      <w:pPr>
        <w:pStyle w:val="Bullet1"/>
      </w:pPr>
      <w:r w:rsidRPr="00265018">
        <w:t xml:space="preserve">All </w:t>
      </w:r>
      <w:r w:rsidR="00BD716F" w:rsidRPr="00265018">
        <w:t xml:space="preserve">voluntary </w:t>
      </w:r>
      <w:r w:rsidRPr="00265018">
        <w:t>clients had signed consent to treatment</w:t>
      </w:r>
      <w:r w:rsidR="00FC3B08" w:rsidRPr="00265018">
        <w:t xml:space="preserve"> paperwork</w:t>
      </w:r>
      <w:r w:rsidRPr="00265018">
        <w:t xml:space="preserve"> on file.</w:t>
      </w:r>
      <w:r w:rsidR="00667B9E" w:rsidRPr="00265018">
        <w:t xml:space="preserve"> </w:t>
      </w:r>
    </w:p>
    <w:p w14:paraId="619EAEBD" w14:textId="49583B97" w:rsidR="00F60F07" w:rsidRPr="00265018" w:rsidRDefault="00F60F07" w:rsidP="00197D02">
      <w:pPr>
        <w:pStyle w:val="Bullet1"/>
      </w:pPr>
      <w:r w:rsidRPr="00265018">
        <w:t>The Unit was clean and tidy.</w:t>
      </w:r>
    </w:p>
    <w:p w14:paraId="5100647C" w14:textId="5A6B4D06" w:rsidR="00667B9E" w:rsidRPr="00265018" w:rsidRDefault="00701DB9" w:rsidP="00197D02">
      <w:pPr>
        <w:pStyle w:val="Bullet1"/>
      </w:pPr>
      <w:r w:rsidRPr="00265018">
        <w:t>A</w:t>
      </w:r>
      <w:r w:rsidR="00667B9E" w:rsidRPr="00265018">
        <w:t xml:space="preserve">ccess to whānau and visits was evident and strongly encouraged. </w:t>
      </w:r>
    </w:p>
    <w:p w14:paraId="3C2D8163" w14:textId="1934878D" w:rsidR="00C66D2F" w:rsidRPr="00265018" w:rsidRDefault="00FC3B08" w:rsidP="00197D02">
      <w:pPr>
        <w:pStyle w:val="Bullet1"/>
      </w:pPr>
      <w:r w:rsidRPr="00265018">
        <w:t xml:space="preserve">The </w:t>
      </w:r>
      <w:r w:rsidR="00613CAC">
        <w:t xml:space="preserve">past </w:t>
      </w:r>
      <w:r w:rsidRPr="00265018">
        <w:t>high number of m</w:t>
      </w:r>
      <w:r w:rsidR="00C66D2F" w:rsidRPr="00265018">
        <w:t>edication errors had been addressed.</w:t>
      </w:r>
    </w:p>
    <w:p w14:paraId="316768CA" w14:textId="2B827D96" w:rsidR="00C66D2F" w:rsidRPr="00265018" w:rsidRDefault="00C66D2F" w:rsidP="00197D02">
      <w:pPr>
        <w:pStyle w:val="Bullet1"/>
      </w:pPr>
      <w:r w:rsidRPr="00265018">
        <w:t xml:space="preserve">High staff turnover had been addressed. </w:t>
      </w:r>
    </w:p>
    <w:p w14:paraId="3AF0DB5D" w14:textId="77777777" w:rsidR="009051C6" w:rsidRPr="00265018" w:rsidRDefault="009051C6" w:rsidP="00197D02">
      <w:pPr>
        <w:pStyle w:val="Bullet1"/>
      </w:pPr>
      <w:r w:rsidRPr="00265018">
        <w:t xml:space="preserve">Client and staff interactions were positive and staff knew their clients well. </w:t>
      </w:r>
    </w:p>
    <w:p w14:paraId="67566DA6" w14:textId="77777777" w:rsidR="00C53D4B" w:rsidRPr="00265018" w:rsidRDefault="00F60F07" w:rsidP="00197D02">
      <w:pPr>
        <w:pStyle w:val="Bullet1"/>
      </w:pPr>
      <w:r w:rsidRPr="00265018">
        <w:t>Staff were regularly seen engaging with clients in a professional and respectful manner.</w:t>
      </w:r>
    </w:p>
    <w:p w14:paraId="171BCB21" w14:textId="5759A0DC" w:rsidR="00667B9E" w:rsidRPr="00265018" w:rsidRDefault="005D31D0" w:rsidP="00197D02">
      <w:pPr>
        <w:pStyle w:val="Bullet1"/>
      </w:pPr>
      <w:r w:rsidRPr="00265018">
        <w:t>S</w:t>
      </w:r>
      <w:r w:rsidR="00667B9E" w:rsidRPr="00265018">
        <w:t>enior management was clearly visible, supportive, and engaged on the Unit.</w:t>
      </w:r>
    </w:p>
    <w:p w14:paraId="3586771E" w14:textId="6D864254" w:rsidR="00667B9E" w:rsidRPr="00265018" w:rsidRDefault="00667B9E" w:rsidP="00197D02">
      <w:pPr>
        <w:pStyle w:val="Bullet1"/>
      </w:pPr>
      <w:r w:rsidRPr="00265018">
        <w:t xml:space="preserve">Kaupapa Māori practices and tikanga </w:t>
      </w:r>
      <w:r w:rsidR="000146B4" w:rsidRPr="00265018">
        <w:t xml:space="preserve">were well embedded on the Unit and </w:t>
      </w:r>
      <w:r w:rsidRPr="00265018">
        <w:t xml:space="preserve">underpinned </w:t>
      </w:r>
      <w:r w:rsidR="005D31D0" w:rsidRPr="00265018">
        <w:t xml:space="preserve">operational </w:t>
      </w:r>
      <w:r w:rsidR="000146B4" w:rsidRPr="00265018">
        <w:t>practice</w:t>
      </w:r>
      <w:r w:rsidRPr="00265018">
        <w:t xml:space="preserve">. </w:t>
      </w:r>
    </w:p>
    <w:p w14:paraId="245B1A55" w14:textId="0100D676" w:rsidR="00F60F07" w:rsidRPr="00265018" w:rsidRDefault="00C66D2F" w:rsidP="00197D02">
      <w:pPr>
        <w:pStyle w:val="Bullet1"/>
      </w:pPr>
      <w:r w:rsidRPr="00265018">
        <w:t>Staff demonstrated good de-escalation skills and Inspectors observ</w:t>
      </w:r>
      <w:r w:rsidR="002875D1" w:rsidRPr="00265018">
        <w:t>ed</w:t>
      </w:r>
      <w:r w:rsidRPr="00265018">
        <w:t xml:space="preserve"> a room entry and planned restraint</w:t>
      </w:r>
      <w:r w:rsidR="00C53D4B" w:rsidRPr="00265018">
        <w:t xml:space="preserve"> which</w:t>
      </w:r>
      <w:r w:rsidRPr="00265018">
        <w:t xml:space="preserve"> w</w:t>
      </w:r>
      <w:r w:rsidR="0010562B" w:rsidRPr="00265018">
        <w:t>ere</w:t>
      </w:r>
      <w:r w:rsidRPr="00265018">
        <w:t xml:space="preserve"> conducted in a calm and professional manner.</w:t>
      </w:r>
    </w:p>
    <w:p w14:paraId="3AA76271" w14:textId="6D13AEE9" w:rsidR="00762017" w:rsidRPr="00AB1962" w:rsidRDefault="00762017" w:rsidP="00762017">
      <w:pPr>
        <w:pStyle w:val="BodyText"/>
      </w:pPr>
      <w:r w:rsidRPr="00AB1962">
        <w:t>The issues that need addressing are:</w:t>
      </w:r>
    </w:p>
    <w:p w14:paraId="76906EBE" w14:textId="40299CEC" w:rsidR="00AB1962" w:rsidRPr="00296F7E" w:rsidRDefault="00AB1962" w:rsidP="00AB1962">
      <w:pPr>
        <w:pStyle w:val="Bullet1"/>
      </w:pPr>
      <w:r w:rsidRPr="00296F7E">
        <w:t xml:space="preserve">The building was not fit-for-purpose and, despite multiple </w:t>
      </w:r>
      <w:r w:rsidR="003050DF">
        <w:t xml:space="preserve">and </w:t>
      </w:r>
      <w:r w:rsidRPr="00296F7E">
        <w:t>repeat recommendations in previous OPCAT reports, a number of ongoing issues had not been addressed, including:</w:t>
      </w:r>
    </w:p>
    <w:p w14:paraId="1DF5651D" w14:textId="77777777" w:rsidR="00AB1962" w:rsidRPr="00296F7E" w:rsidRDefault="00AB1962" w:rsidP="00AB1962">
      <w:pPr>
        <w:pStyle w:val="Bullet2"/>
      </w:pPr>
      <w:r w:rsidRPr="00296F7E">
        <w:t>The seclusion facility, including the de-escalation and seclusion room, and low stimulus area, did not provide for therapeutic care;</w:t>
      </w:r>
    </w:p>
    <w:p w14:paraId="6A34C733" w14:textId="77777777" w:rsidR="00AB1962" w:rsidRPr="00296F7E" w:rsidRDefault="00AB1962" w:rsidP="00AB1962">
      <w:pPr>
        <w:pStyle w:val="Bullet2"/>
      </w:pPr>
      <w:r w:rsidRPr="00296F7E">
        <w:t>Accommodation facilities did not provide gender separation to ensure privacy and safety needs were met; and</w:t>
      </w:r>
    </w:p>
    <w:p w14:paraId="05CADC2D" w14:textId="77777777" w:rsidR="00AB1962" w:rsidRPr="00296F7E" w:rsidRDefault="00AB1962" w:rsidP="00AB1962">
      <w:pPr>
        <w:pStyle w:val="Bullet2"/>
      </w:pPr>
      <w:r w:rsidRPr="00296F7E">
        <w:t>Communal areas and bathroom facilities did not meet the needs of clients for comfort, privacy and personal hygiene.</w:t>
      </w:r>
    </w:p>
    <w:p w14:paraId="526D6C5C" w14:textId="600FC899" w:rsidR="00AB1962" w:rsidRPr="00296F7E" w:rsidRDefault="00AB1962" w:rsidP="00AB1962">
      <w:pPr>
        <w:pStyle w:val="Bullet1"/>
      </w:pPr>
      <w:r w:rsidRPr="00296F7E">
        <w:t xml:space="preserve">Data recording systems </w:t>
      </w:r>
      <w:r w:rsidR="003050DF" w:rsidRPr="00296F7E">
        <w:t xml:space="preserve">had not </w:t>
      </w:r>
      <w:r w:rsidR="002115A3">
        <w:t xml:space="preserve">been </w:t>
      </w:r>
      <w:r w:rsidR="003050DF" w:rsidRPr="00296F7E">
        <w:t>improved</w:t>
      </w:r>
      <w:r w:rsidR="003050DF">
        <w:t xml:space="preserve"> </w:t>
      </w:r>
      <w:r w:rsidRPr="00296F7E">
        <w:t>to ensure the reliability and accuracy of seclusion information.</w:t>
      </w:r>
    </w:p>
    <w:p w14:paraId="4AE2E03C" w14:textId="77777777" w:rsidR="00AB1962" w:rsidRPr="00296F7E" w:rsidRDefault="00AB1962" w:rsidP="00AB1962">
      <w:pPr>
        <w:pStyle w:val="Bullet1"/>
      </w:pPr>
      <w:r w:rsidRPr="00296F7E">
        <w:t>Not all staff were up-to-date with Safe Practice Effective Communication (SPEC) training requirements.</w:t>
      </w:r>
    </w:p>
    <w:p w14:paraId="7CC13D54" w14:textId="77777777" w:rsidR="00AB1962" w:rsidRDefault="00AB1962" w:rsidP="00AB1962">
      <w:pPr>
        <w:pStyle w:val="Bullet1"/>
      </w:pPr>
      <w:r w:rsidRPr="00296F7E">
        <w:t>The Unit was regularly over occupancy, which was impacting on the safe management of the Unit.</w:t>
      </w:r>
    </w:p>
    <w:p w14:paraId="1C5AB00F" w14:textId="77777777" w:rsidR="00AB1962" w:rsidRPr="00296F7E" w:rsidRDefault="00AB1962" w:rsidP="00AB1962">
      <w:pPr>
        <w:pStyle w:val="Bullet1"/>
      </w:pPr>
      <w:r w:rsidRPr="00296F7E">
        <w:t>The Unit was not recording environmental restraint</w:t>
      </w:r>
      <w:r w:rsidRPr="00296F7E">
        <w:rPr>
          <w:rStyle w:val="FootnoteReference"/>
        </w:rPr>
        <w:footnoteReference w:id="3"/>
      </w:r>
      <w:r w:rsidRPr="00296F7E">
        <w:t xml:space="preserve"> when the front door to the Unit was locked, nor when access to the main bedroom wing was restricted.</w:t>
      </w:r>
    </w:p>
    <w:p w14:paraId="5E2102B1" w14:textId="77777777" w:rsidR="00AB1962" w:rsidRPr="00296F7E" w:rsidRDefault="00AB1962" w:rsidP="00AB1962">
      <w:pPr>
        <w:pStyle w:val="Bullet1"/>
      </w:pPr>
      <w:r w:rsidRPr="00296F7E">
        <w:t>Information was not available or displayed on the Unit to ensure that voluntary clients were fully informed of their right to leave the Unit at will.</w:t>
      </w:r>
    </w:p>
    <w:p w14:paraId="337138F0" w14:textId="77777777" w:rsidR="00AB1962" w:rsidRPr="00296F7E" w:rsidRDefault="00AB1962" w:rsidP="00AB1962">
      <w:pPr>
        <w:pStyle w:val="Bullet1"/>
      </w:pPr>
      <w:r w:rsidRPr="00296F7E">
        <w:t>Arrangements had not been implemented to ensure clients understood the complaints process.</w:t>
      </w:r>
    </w:p>
    <w:p w14:paraId="19A2139A" w14:textId="77777777" w:rsidR="00AB1962" w:rsidRPr="00296F7E" w:rsidRDefault="00AB1962" w:rsidP="00AB1962">
      <w:pPr>
        <w:pStyle w:val="Bullet1"/>
      </w:pPr>
      <w:r w:rsidRPr="00296F7E">
        <w:t>Treatment plans were not always signed by clients, or, where appropriate, countersigned by staff.</w:t>
      </w:r>
    </w:p>
    <w:p w14:paraId="79D6A833" w14:textId="77777777" w:rsidR="00AB1962" w:rsidRPr="00296F7E" w:rsidRDefault="00AB1962" w:rsidP="00AB1962">
      <w:pPr>
        <w:pStyle w:val="Bullet1"/>
      </w:pPr>
      <w:r w:rsidRPr="00296F7E">
        <w:t xml:space="preserve">While some purposeful activity was provided on the Unit, there was no formal activities programme due to an ongoing Occupational Therapist vacancy. </w:t>
      </w:r>
    </w:p>
    <w:p w14:paraId="3AFFA1A4" w14:textId="77777777" w:rsidR="00AB1962" w:rsidRPr="00296F7E" w:rsidRDefault="00AB1962" w:rsidP="00AB1962">
      <w:pPr>
        <w:pStyle w:val="Bullet1"/>
      </w:pPr>
      <w:r w:rsidRPr="00296F7E">
        <w:t xml:space="preserve">Information about visiting hours was inconsistent. </w:t>
      </w:r>
    </w:p>
    <w:p w14:paraId="6EA91AE1" w14:textId="33716A3E" w:rsidR="00762017" w:rsidRPr="00197D02" w:rsidRDefault="00762017" w:rsidP="00197D02">
      <w:pPr>
        <w:pStyle w:val="BodyText"/>
      </w:pPr>
      <w:r w:rsidRPr="00197D02">
        <w:t>As a result of my follow up inspection, I m</w:t>
      </w:r>
      <w:r w:rsidRPr="009A57DE">
        <w:t xml:space="preserve">ake </w:t>
      </w:r>
      <w:r w:rsidR="001C40DD" w:rsidRPr="009A57DE">
        <w:t>1</w:t>
      </w:r>
      <w:r w:rsidR="00F6168D" w:rsidRPr="009A57DE">
        <w:t>0</w:t>
      </w:r>
      <w:r w:rsidR="001C40DD" w:rsidRPr="009A57DE">
        <w:t xml:space="preserve"> </w:t>
      </w:r>
      <w:r w:rsidRPr="009A57DE">
        <w:t xml:space="preserve">recommendations to improve the conditions and treatment of the </w:t>
      </w:r>
      <w:r w:rsidR="007F5293" w:rsidRPr="009A57DE">
        <w:t>Unit’s</w:t>
      </w:r>
      <w:r w:rsidR="005A5829" w:rsidRPr="009A57DE">
        <w:t xml:space="preserve"> </w:t>
      </w:r>
      <w:r w:rsidR="00380841" w:rsidRPr="009A57DE">
        <w:t>client</w:t>
      </w:r>
      <w:r w:rsidRPr="009A57DE">
        <w:t xml:space="preserve">s. Disappointingly, </w:t>
      </w:r>
      <w:r w:rsidR="00F6168D" w:rsidRPr="009A57DE">
        <w:t>five</w:t>
      </w:r>
      <w:r w:rsidR="001C40DD" w:rsidRPr="009A57DE">
        <w:t xml:space="preserve"> </w:t>
      </w:r>
      <w:r w:rsidRPr="009A57DE">
        <w:t>of</w:t>
      </w:r>
      <w:r w:rsidRPr="00197D02">
        <w:t xml:space="preserve"> these are repeat recommendations.</w:t>
      </w:r>
    </w:p>
    <w:p w14:paraId="6879231F" w14:textId="3719F479" w:rsidR="00762017" w:rsidRPr="00197D02" w:rsidRDefault="00762017" w:rsidP="00197D02">
      <w:pPr>
        <w:pStyle w:val="BodyText"/>
      </w:pPr>
      <w:r w:rsidRPr="00197D02">
        <w:t>I</w:t>
      </w:r>
      <w:r w:rsidR="005A5829" w:rsidRPr="00197D02">
        <w:t xml:space="preserve"> will be assessing the </w:t>
      </w:r>
      <w:r w:rsidR="007F5293" w:rsidRPr="00197D02">
        <w:t>Unit’s</w:t>
      </w:r>
      <w:r w:rsidR="005A5829" w:rsidRPr="00197D02">
        <w:t xml:space="preserve"> </w:t>
      </w:r>
      <w:r w:rsidRPr="00197D02">
        <w:t>progress in implementing the recommendations in this report</w:t>
      </w:r>
      <w:r w:rsidR="0003534B" w:rsidRPr="00197D02">
        <w:t xml:space="preserve"> in the future</w:t>
      </w:r>
      <w:r w:rsidRPr="00197D02">
        <w:t>.</w:t>
      </w:r>
    </w:p>
    <w:p w14:paraId="0A453FFF" w14:textId="36A30119" w:rsidR="00762017" w:rsidRDefault="00762017" w:rsidP="00197D02">
      <w:pPr>
        <w:pStyle w:val="BodyText"/>
      </w:pPr>
      <w:r w:rsidRPr="00197D02">
        <w:t>I wish to express my appreciation to the Clinical Nurse Manager</w:t>
      </w:r>
      <w:r w:rsidR="007F5293" w:rsidRPr="00197D02">
        <w:t>, clients</w:t>
      </w:r>
      <w:r w:rsidRPr="00197D02">
        <w:t xml:space="preserve"> and staff of the </w:t>
      </w:r>
      <w:r w:rsidR="007F5293" w:rsidRPr="00197D02">
        <w:t xml:space="preserve">Unit </w:t>
      </w:r>
      <w:r w:rsidRPr="00197D02">
        <w:t>for the full co-operation they extended to my Inspectors. I also acknowledge the work involved in collating the information they requested.</w:t>
      </w:r>
    </w:p>
    <w:p w14:paraId="266DFDA4" w14:textId="77777777" w:rsidR="00197D02" w:rsidRPr="00197D02" w:rsidRDefault="00197D02" w:rsidP="00197D02">
      <w:pPr>
        <w:pStyle w:val="BodyText"/>
      </w:pPr>
    </w:p>
    <w:p w14:paraId="1E92F4E0" w14:textId="77777777" w:rsidR="00573D84" w:rsidRPr="00E95C43" w:rsidRDefault="00573D84" w:rsidP="00573D84">
      <w:pPr>
        <w:pStyle w:val="BodyText"/>
      </w:pPr>
      <w:r>
        <w:t>Peter Boshier</w:t>
      </w:r>
    </w:p>
    <w:p w14:paraId="06C8FCA3" w14:textId="77777777" w:rsidR="00573D84" w:rsidRPr="00E95C43" w:rsidRDefault="00573D84" w:rsidP="00573D84">
      <w:pPr>
        <w:pStyle w:val="ChiefOmbudsmantitle"/>
      </w:pPr>
      <w:r w:rsidRPr="00E95C43">
        <w:t>Chief Ombudsman</w:t>
      </w:r>
    </w:p>
    <w:p w14:paraId="6790A2B9" w14:textId="77777777" w:rsidR="00573D84" w:rsidRDefault="00573D84" w:rsidP="00573D84">
      <w:pPr>
        <w:pStyle w:val="ChiefOmbudsmantitle"/>
      </w:pPr>
      <w:r w:rsidRPr="00E95C43">
        <w:t>National Preventive Mechanism</w:t>
      </w:r>
    </w:p>
    <w:p w14:paraId="6A241A9C" w14:textId="77777777" w:rsidR="00C66D2F" w:rsidRDefault="00C66D2F">
      <w:pPr>
        <w:spacing w:after="200" w:line="276" w:lineRule="auto"/>
        <w:rPr>
          <w:rFonts w:eastAsiaTheme="majorEastAsia" w:cstheme="majorBidi"/>
          <w:bCs/>
          <w:color w:val="9561CC"/>
          <w:sz w:val="38"/>
          <w:szCs w:val="28"/>
        </w:rPr>
      </w:pPr>
      <w:bookmarkStart w:id="8" w:name="_Toc3377016"/>
      <w:bookmarkStart w:id="9" w:name="_Toc6910393"/>
      <w:bookmarkStart w:id="10" w:name="_Toc6910481"/>
      <w:r>
        <w:br w:type="page"/>
      </w:r>
    </w:p>
    <w:p w14:paraId="32BF852D" w14:textId="23A77444" w:rsidR="00463FC4" w:rsidRPr="00DD3576" w:rsidRDefault="00463FC4" w:rsidP="00FA003D">
      <w:pPr>
        <w:pStyle w:val="Heading1"/>
        <w:spacing w:after="240"/>
      </w:pPr>
      <w:bookmarkStart w:id="11" w:name="_Toc98940527"/>
      <w:r w:rsidRPr="00DD3576">
        <w:t xml:space="preserve">The </w:t>
      </w:r>
      <w:r w:rsidRPr="007F5293">
        <w:t>fa</w:t>
      </w:r>
      <w:r w:rsidRPr="00DD3576">
        <w:t>cility</w:t>
      </w:r>
      <w:bookmarkEnd w:id="8"/>
      <w:bookmarkEnd w:id="9"/>
      <w:bookmarkEnd w:id="10"/>
      <w:bookmarkEnd w:id="11"/>
    </w:p>
    <w:p w14:paraId="7864CD63" w14:textId="314D4494" w:rsidR="00463FC4" w:rsidRPr="00DD3576" w:rsidRDefault="009E6556" w:rsidP="00FA003D">
      <w:pPr>
        <w:pStyle w:val="Heading2"/>
        <w:spacing w:before="240"/>
      </w:pPr>
      <w:bookmarkStart w:id="12" w:name="_Toc98940528"/>
      <w:r>
        <w:t>Te Toki Maurere</w:t>
      </w:r>
      <w:bookmarkEnd w:id="12"/>
    </w:p>
    <w:p w14:paraId="4E283817" w14:textId="3A362CCF" w:rsidR="00463FC4" w:rsidRPr="00DD3576" w:rsidRDefault="009E6556" w:rsidP="00463FC4">
      <w:pPr>
        <w:pStyle w:val="BodyText"/>
      </w:pPr>
      <w:r>
        <w:t>Te Toki Maurere</w:t>
      </w:r>
      <w:r w:rsidR="00F13A7A">
        <w:t xml:space="preserve"> </w:t>
      </w:r>
      <w:r w:rsidR="00FA003D">
        <w:t xml:space="preserve">Acute </w:t>
      </w:r>
      <w:r w:rsidR="00F13A7A">
        <w:t>Mental Health Inpatient Unit</w:t>
      </w:r>
      <w:r>
        <w:t xml:space="preserve"> (the Unit) </w:t>
      </w:r>
      <w:r w:rsidR="00463FC4" w:rsidRPr="00DD3576">
        <w:t xml:space="preserve">is a </w:t>
      </w:r>
      <w:r w:rsidR="00240360">
        <w:t>10-</w:t>
      </w:r>
      <w:r w:rsidR="00463FC4" w:rsidRPr="00DD3576">
        <w:t>bed</w:t>
      </w:r>
      <w:r w:rsidR="00012C92">
        <w:rPr>
          <w:rStyle w:val="FootnoteReference"/>
        </w:rPr>
        <w:footnoteReference w:id="4"/>
      </w:r>
      <w:r w:rsidR="00463FC4" w:rsidRPr="00653E64">
        <w:rPr>
          <w:b/>
        </w:rPr>
        <w:t xml:space="preserve"> </w:t>
      </w:r>
      <w:r w:rsidR="00012C92">
        <w:t xml:space="preserve">acute mental health inpatient </w:t>
      </w:r>
      <w:r w:rsidR="00463FC4" w:rsidRPr="00DD3576">
        <w:t xml:space="preserve">service. </w:t>
      </w:r>
    </w:p>
    <w:p w14:paraId="05B1F638" w14:textId="707CE94C" w:rsidR="009E6556" w:rsidRPr="00197D02" w:rsidRDefault="009E6556" w:rsidP="00197D02">
      <w:pPr>
        <w:pStyle w:val="BodyText"/>
      </w:pPr>
      <w:r w:rsidRPr="00197D02">
        <w:t xml:space="preserve">The Unit accommodates </w:t>
      </w:r>
      <w:r w:rsidR="00012C92" w:rsidRPr="00197D02">
        <w:t xml:space="preserve">people </w:t>
      </w:r>
      <w:r w:rsidRPr="00197D02">
        <w:t>experiencing an episode of acute mental illness that requires assessment and treatment in a safe hospital environment. Clients are referred to the Unit by community teams and wards within the main hospital.</w:t>
      </w:r>
    </w:p>
    <w:p w14:paraId="173F85B5" w14:textId="40576A4E" w:rsidR="009E6556" w:rsidRPr="00197D02" w:rsidRDefault="009E6556" w:rsidP="00197D02">
      <w:pPr>
        <w:pStyle w:val="BodyText"/>
      </w:pPr>
      <w:r w:rsidRPr="00197D02">
        <w:t xml:space="preserve">The Service is primarily provided for people in </w:t>
      </w:r>
      <w:r w:rsidR="005D31D0" w:rsidRPr="00197D02">
        <w:t>Eastern Bay of Plenty</w:t>
      </w:r>
      <w:r w:rsidRPr="00197D02">
        <w:t xml:space="preserve">. However, people can also be admitted from the </w:t>
      </w:r>
      <w:r w:rsidR="005D31D0" w:rsidRPr="00197D02">
        <w:t>wider Bay of Plenty</w:t>
      </w:r>
      <w:r w:rsidRPr="00197D02">
        <w:t xml:space="preserve"> region.</w:t>
      </w:r>
    </w:p>
    <w:p w14:paraId="4FCCA5C9" w14:textId="252728C5" w:rsidR="009E6556" w:rsidRPr="00197D02" w:rsidRDefault="009E6556" w:rsidP="00197D02">
      <w:pPr>
        <w:pStyle w:val="BodyText"/>
        <w:rPr>
          <w:highlight w:val="yellow"/>
        </w:rPr>
      </w:pPr>
      <w:r w:rsidRPr="00197D02">
        <w:t xml:space="preserve">The Unit is located in the grounds of </w:t>
      </w:r>
      <w:r w:rsidR="00786DA7" w:rsidRPr="00197D02">
        <w:t>Whakatāne</w:t>
      </w:r>
      <w:r w:rsidRPr="00197D02">
        <w:t xml:space="preserve"> Hospital Campus, </w:t>
      </w:r>
      <w:r w:rsidR="00786DA7" w:rsidRPr="00197D02">
        <w:t>Whakatāne</w:t>
      </w:r>
      <w:r w:rsidRPr="00197D02">
        <w:t xml:space="preserve">. </w:t>
      </w:r>
    </w:p>
    <w:p w14:paraId="65A75382" w14:textId="77777777" w:rsidR="00463FC4" w:rsidRPr="00DD3576" w:rsidRDefault="00463FC4" w:rsidP="00463FC4">
      <w:pPr>
        <w:pStyle w:val="Heading3"/>
      </w:pPr>
      <w:bookmarkStart w:id="13" w:name="_Toc535601719"/>
      <w:bookmarkStart w:id="14" w:name="_Toc6910395"/>
      <w:bookmarkStart w:id="15" w:name="_Toc6910483"/>
      <w:bookmarkStart w:id="16" w:name="_Toc535601717"/>
      <w:r w:rsidRPr="00DD3576">
        <w:t>Operating capacity</w:t>
      </w:r>
      <w:bookmarkEnd w:id="13"/>
      <w:bookmarkEnd w:id="14"/>
      <w:bookmarkEnd w:id="15"/>
    </w:p>
    <w:p w14:paraId="5F3B8F78" w14:textId="536D7E30" w:rsidR="00463FC4" w:rsidRPr="00DD3576" w:rsidRDefault="00012C92" w:rsidP="00463FC4">
      <w:pPr>
        <w:pStyle w:val="BodyText"/>
      </w:pPr>
      <w:r>
        <w:t>10 beds</w:t>
      </w:r>
    </w:p>
    <w:p w14:paraId="0AFBE85B" w14:textId="77777777" w:rsidR="00463FC4" w:rsidRPr="00DD3576" w:rsidRDefault="00463FC4" w:rsidP="00463FC4">
      <w:pPr>
        <w:pStyle w:val="Heading3"/>
      </w:pPr>
      <w:bookmarkStart w:id="17" w:name="_Toc535601718"/>
      <w:bookmarkStart w:id="18" w:name="_Toc6910396"/>
      <w:bookmarkStart w:id="19" w:name="_Toc6910484"/>
      <w:bookmarkEnd w:id="16"/>
      <w:r w:rsidRPr="00DD3576">
        <w:t>District Health Board</w:t>
      </w:r>
      <w:bookmarkEnd w:id="17"/>
      <w:bookmarkEnd w:id="18"/>
      <w:bookmarkEnd w:id="19"/>
    </w:p>
    <w:p w14:paraId="7D0DA4E6" w14:textId="63664420" w:rsidR="00463FC4" w:rsidRPr="00DD3576" w:rsidRDefault="009E6556" w:rsidP="00463FC4">
      <w:pPr>
        <w:pStyle w:val="BodyText"/>
      </w:pPr>
      <w:r>
        <w:t xml:space="preserve">Bay of Plenty </w:t>
      </w:r>
      <w:r w:rsidR="00463FC4" w:rsidRPr="00DD3576">
        <w:t>District Health Board (DHB)</w:t>
      </w:r>
    </w:p>
    <w:p w14:paraId="0F7C1474" w14:textId="77777777" w:rsidR="00463FC4" w:rsidRPr="00DD3576" w:rsidRDefault="00463FC4" w:rsidP="00463FC4">
      <w:pPr>
        <w:pStyle w:val="Heading3"/>
      </w:pPr>
      <w:bookmarkStart w:id="20" w:name="_Toc6910397"/>
      <w:bookmarkStart w:id="21" w:name="_Toc6910485"/>
      <w:bookmarkStart w:id="22" w:name="_Toc535601720"/>
      <w:r w:rsidRPr="00DD3576">
        <w:t>Region</w:t>
      </w:r>
      <w:bookmarkEnd w:id="20"/>
      <w:bookmarkEnd w:id="21"/>
    </w:p>
    <w:p w14:paraId="26295439" w14:textId="2C7779C5" w:rsidR="00463FC4" w:rsidRPr="00DD3576" w:rsidRDefault="00786DA7" w:rsidP="00463FC4">
      <w:pPr>
        <w:pStyle w:val="BodyText"/>
      </w:pPr>
      <w:r>
        <w:t>Whakatāne, Ōpōtiki and Kawerau</w:t>
      </w:r>
    </w:p>
    <w:p w14:paraId="1A90DD62" w14:textId="6443E7A5" w:rsidR="00463FC4" w:rsidRPr="00DD3576" w:rsidRDefault="00AB1962" w:rsidP="00463FC4">
      <w:pPr>
        <w:pStyle w:val="Heading3"/>
      </w:pPr>
      <w:bookmarkStart w:id="23" w:name="_Toc530554339"/>
      <w:bookmarkStart w:id="24" w:name="_Toc535925804"/>
      <w:bookmarkStart w:id="25" w:name="_Toc6910398"/>
      <w:bookmarkStart w:id="26" w:name="_Toc6910486"/>
      <w:bookmarkEnd w:id="22"/>
      <w:r>
        <w:t>Previous</w:t>
      </w:r>
      <w:r w:rsidR="00463FC4" w:rsidRPr="00DD3576">
        <w:t xml:space="preserve"> inspection</w:t>
      </w:r>
      <w:bookmarkEnd w:id="23"/>
      <w:bookmarkEnd w:id="24"/>
      <w:bookmarkEnd w:id="25"/>
      <w:bookmarkEnd w:id="26"/>
      <w:r>
        <w:t>s</w:t>
      </w:r>
    </w:p>
    <w:p w14:paraId="3AC2DD16" w14:textId="01A9E8F4" w:rsidR="00463FC4" w:rsidRDefault="00463FC4" w:rsidP="009E6556">
      <w:pPr>
        <w:pStyle w:val="BodyText"/>
      </w:pPr>
      <w:r w:rsidRPr="00883AB5">
        <w:t>Unannounced inspection</w:t>
      </w:r>
      <w:r w:rsidR="009E6556">
        <w:t xml:space="preserve"> – September 2018</w:t>
      </w:r>
    </w:p>
    <w:p w14:paraId="6E5A8226" w14:textId="39D49E90" w:rsidR="009E6556" w:rsidRDefault="009E6556" w:rsidP="009E6556">
      <w:pPr>
        <w:pStyle w:val="BodyText"/>
      </w:pPr>
      <w:r>
        <w:t>Announced inspection – March 2014</w:t>
      </w:r>
    </w:p>
    <w:p w14:paraId="2CD3DE1E" w14:textId="56381B26" w:rsidR="009E6556" w:rsidRPr="00DD3576" w:rsidRDefault="009E6556" w:rsidP="009E6556">
      <w:pPr>
        <w:pStyle w:val="BodyText"/>
      </w:pPr>
      <w:r>
        <w:t>Unannounced inspection – October 2010</w:t>
      </w:r>
    </w:p>
    <w:p w14:paraId="60A8781F" w14:textId="1B8716DB" w:rsidR="00463FC4" w:rsidRPr="00DD3576" w:rsidRDefault="00463FC4" w:rsidP="00463FC4">
      <w:pPr>
        <w:pStyle w:val="Heading3"/>
      </w:pPr>
      <w:bookmarkStart w:id="27" w:name="_Toc6910399"/>
      <w:bookmarkStart w:id="28" w:name="_Toc6910487"/>
      <w:r w:rsidRPr="00DD3576">
        <w:t>Occupa</w:t>
      </w:r>
      <w:r w:rsidR="00F6168D">
        <w:t>ncy</w:t>
      </w:r>
      <w:r w:rsidRPr="00DD3576">
        <w:t xml:space="preserve"> at time of inspection</w:t>
      </w:r>
      <w:bookmarkEnd w:id="27"/>
      <w:bookmarkEnd w:id="28"/>
    </w:p>
    <w:p w14:paraId="4B6BAEF8" w14:textId="71C4C682" w:rsidR="00D60C7D" w:rsidRDefault="00165A2B" w:rsidP="00463FC4">
      <w:pPr>
        <w:pStyle w:val="BodyText"/>
      </w:pPr>
      <w:r w:rsidRPr="00DD3576">
        <w:t>On</w:t>
      </w:r>
      <w:r w:rsidR="00D60C7D">
        <w:t xml:space="preserve"> 26 July 2021</w:t>
      </w:r>
      <w:r w:rsidR="00463FC4" w:rsidRPr="00DD3576">
        <w:t xml:space="preserve">, the first day of the inspection, </w:t>
      </w:r>
      <w:r w:rsidR="00D60C7D">
        <w:t xml:space="preserve">the Unit was at </w:t>
      </w:r>
      <w:r w:rsidR="005D31D0">
        <w:t>1</w:t>
      </w:r>
      <w:r w:rsidR="00A21D03">
        <w:t>5</w:t>
      </w:r>
      <w:r w:rsidR="005D31D0">
        <w:t xml:space="preserve">0 </w:t>
      </w:r>
      <w:r w:rsidR="00D60C7D">
        <w:t>percent capacity</w:t>
      </w:r>
      <w:r w:rsidR="002B6539">
        <w:t>,</w:t>
      </w:r>
      <w:r w:rsidR="00A21D03">
        <w:rPr>
          <w:rStyle w:val="FootnoteReference"/>
        </w:rPr>
        <w:footnoteReference w:id="5"/>
      </w:r>
      <w:r w:rsidR="00D60C7D">
        <w:t xml:space="preserve"> with</w:t>
      </w:r>
      <w:r w:rsidR="00D60C7D" w:rsidRPr="00DD3576">
        <w:t xml:space="preserve"> </w:t>
      </w:r>
      <w:r w:rsidR="00D60C7D">
        <w:t>15 client</w:t>
      </w:r>
      <w:r w:rsidR="00D60C7D" w:rsidRPr="008633DD">
        <w:t>s</w:t>
      </w:r>
      <w:r w:rsidR="00D60C7D" w:rsidRPr="00DD3576">
        <w:t xml:space="preserve"> comprising </w:t>
      </w:r>
      <w:r w:rsidR="005D31D0">
        <w:t>eight</w:t>
      </w:r>
      <w:r w:rsidR="00D60C7D">
        <w:t xml:space="preserve"> </w:t>
      </w:r>
      <w:r w:rsidR="00D60C7D" w:rsidRPr="00DD3576">
        <w:t xml:space="preserve">men and </w:t>
      </w:r>
      <w:r w:rsidR="005D31D0">
        <w:t xml:space="preserve">seven </w:t>
      </w:r>
      <w:r w:rsidR="00D60C7D" w:rsidRPr="00DD3576">
        <w:t xml:space="preserve">women. </w:t>
      </w:r>
      <w:r w:rsidR="00D60C7D" w:rsidRPr="005D31D0">
        <w:t xml:space="preserve">One client was on leave at the time of inspection, </w:t>
      </w:r>
      <w:r w:rsidR="00C66D2F">
        <w:t>one client</w:t>
      </w:r>
      <w:r w:rsidR="00D60C7D" w:rsidRPr="005D31D0">
        <w:t xml:space="preserve"> was absent without leave</w:t>
      </w:r>
      <w:r w:rsidR="00C66D2F">
        <w:t>,</w:t>
      </w:r>
      <w:r w:rsidR="00D60C7D" w:rsidRPr="005D31D0">
        <w:t xml:space="preserve"> and another</w:t>
      </w:r>
      <w:r w:rsidR="00C66D2F">
        <w:t xml:space="preserve"> client</w:t>
      </w:r>
      <w:r w:rsidR="00D60C7D" w:rsidRPr="005D31D0">
        <w:t xml:space="preserve"> was receiving emergency health care in </w:t>
      </w:r>
      <w:r w:rsidR="00D45E2A">
        <w:t xml:space="preserve">the </w:t>
      </w:r>
      <w:r w:rsidR="00D60C7D" w:rsidRPr="005D31D0">
        <w:t>main hospital.</w:t>
      </w:r>
    </w:p>
    <w:p w14:paraId="57ED1D8E" w14:textId="458F6CE5" w:rsidR="00463FC4" w:rsidRPr="00DD3576" w:rsidRDefault="00463FC4" w:rsidP="00463FC4">
      <w:pPr>
        <w:pStyle w:val="BodyText"/>
      </w:pPr>
      <w:r w:rsidRPr="00DD3576">
        <w:t xml:space="preserve">Of the </w:t>
      </w:r>
      <w:r w:rsidR="00D60C7D">
        <w:t xml:space="preserve">15 </w:t>
      </w:r>
      <w:r w:rsidR="00380841">
        <w:t>client</w:t>
      </w:r>
      <w:r w:rsidRPr="008633DD">
        <w:t>s</w:t>
      </w:r>
      <w:r w:rsidRPr="00DD3576">
        <w:t xml:space="preserve"> in the </w:t>
      </w:r>
      <w:r w:rsidR="00D60C7D">
        <w:t xml:space="preserve">Unit </w:t>
      </w:r>
      <w:r w:rsidRPr="00DD3576">
        <w:t>at the time of the inspection:</w:t>
      </w:r>
    </w:p>
    <w:p w14:paraId="3E93A6E7" w14:textId="725D6CC0" w:rsidR="00463FC4" w:rsidRPr="005C54CA" w:rsidRDefault="00D60C7D" w:rsidP="008633DD">
      <w:pPr>
        <w:pStyle w:val="Bullet1"/>
      </w:pPr>
      <w:r>
        <w:t xml:space="preserve">13 </w:t>
      </w:r>
      <w:r w:rsidR="00463FC4" w:rsidRPr="005C54CA">
        <w:t xml:space="preserve">were detained under the Mental Health (Compulsory Assessment and Treatment) Act </w:t>
      </w:r>
      <w:r w:rsidR="00380B68">
        <w:t xml:space="preserve">(MHA) </w:t>
      </w:r>
      <w:r w:rsidR="00463FC4" w:rsidRPr="005C54CA">
        <w:t>1992.</w:t>
      </w:r>
    </w:p>
    <w:p w14:paraId="4176CF59" w14:textId="5FA38F64" w:rsidR="00463FC4" w:rsidRPr="005C54CA" w:rsidRDefault="00D60C7D" w:rsidP="008633DD">
      <w:pPr>
        <w:pStyle w:val="Bullet1"/>
      </w:pPr>
      <w:r>
        <w:t xml:space="preserve">Two </w:t>
      </w:r>
      <w:r w:rsidR="00463FC4" w:rsidRPr="005C54CA">
        <w:t xml:space="preserve">were </w:t>
      </w:r>
      <w:r w:rsidRPr="005C54CA">
        <w:t xml:space="preserve">voluntary </w:t>
      </w:r>
      <w:r>
        <w:t>client</w:t>
      </w:r>
      <w:r w:rsidRPr="008633DD">
        <w:t>s</w:t>
      </w:r>
      <w:r w:rsidRPr="005C54CA">
        <w:t>.</w:t>
      </w:r>
      <w:r>
        <w:rPr>
          <w:rStyle w:val="FootnoteReference"/>
        </w:rPr>
        <w:footnoteReference w:id="6"/>
      </w:r>
    </w:p>
    <w:p w14:paraId="12136864" w14:textId="77777777" w:rsidR="00D60C7D" w:rsidRDefault="00D60C7D">
      <w:pPr>
        <w:spacing w:after="200" w:line="276" w:lineRule="auto"/>
        <w:rPr>
          <w:rFonts w:eastAsiaTheme="majorEastAsia" w:cstheme="majorBidi"/>
          <w:bCs/>
          <w:color w:val="9561CC"/>
          <w:sz w:val="38"/>
          <w:szCs w:val="28"/>
        </w:rPr>
      </w:pPr>
      <w:bookmarkStart w:id="29" w:name="_Toc3377017"/>
      <w:bookmarkStart w:id="30" w:name="_Toc6910400"/>
      <w:bookmarkStart w:id="31" w:name="_Toc6910488"/>
      <w:bookmarkStart w:id="32" w:name="_Toc363333015"/>
      <w:bookmarkStart w:id="33" w:name="_Toc463356897"/>
      <w:bookmarkStart w:id="34" w:name="_Toc463617543"/>
      <w:bookmarkStart w:id="35" w:name="_Toc532078008"/>
      <w:r>
        <w:br w:type="page"/>
      </w:r>
    </w:p>
    <w:p w14:paraId="05FD6499" w14:textId="1C37570E" w:rsidR="00463FC4" w:rsidRDefault="00463FC4" w:rsidP="00463FC4">
      <w:pPr>
        <w:pStyle w:val="Heading1"/>
      </w:pPr>
      <w:bookmarkStart w:id="36" w:name="_Toc98940529"/>
      <w:r>
        <w:t xml:space="preserve">The </w:t>
      </w:r>
      <w:r w:rsidRPr="007F5293">
        <w:t>in</w:t>
      </w:r>
      <w:r>
        <w:t>spection</w:t>
      </w:r>
      <w:bookmarkEnd w:id="29"/>
      <w:bookmarkEnd w:id="30"/>
      <w:bookmarkEnd w:id="31"/>
      <w:bookmarkEnd w:id="36"/>
    </w:p>
    <w:p w14:paraId="6508FE32" w14:textId="1BC78500" w:rsidR="00463FC4" w:rsidRDefault="00D60C7D" w:rsidP="00463FC4">
      <w:pPr>
        <w:pStyle w:val="BodyText"/>
      </w:pPr>
      <w:r>
        <w:t>Between 26 and 28 July 2021</w:t>
      </w:r>
      <w:r w:rsidR="00463FC4">
        <w:t xml:space="preserve">, Inspectors </w:t>
      </w:r>
      <w:r w:rsidR="00200681">
        <w:t>—</w:t>
      </w:r>
      <w:r w:rsidR="00463FC4" w:rsidRPr="00B33F39">
        <w:t xml:space="preserve"> whom I have authorised to carry out visits to places of detention under COTA</w:t>
      </w:r>
      <w:r w:rsidR="00463FC4">
        <w:rPr>
          <w:rStyle w:val="FootnoteReference"/>
        </w:rPr>
        <w:footnoteReference w:id="7"/>
      </w:r>
      <w:r w:rsidR="00463FC4" w:rsidRPr="00B33F39">
        <w:t xml:space="preserve"> on my behalf </w:t>
      </w:r>
      <w:r w:rsidR="00200681">
        <w:t xml:space="preserve">— </w:t>
      </w:r>
      <w:r w:rsidR="00463FC4" w:rsidRPr="00B33F39">
        <w:t xml:space="preserve">made an unannounced </w:t>
      </w:r>
      <w:r>
        <w:t>three-</w:t>
      </w:r>
      <w:r w:rsidR="00463FC4" w:rsidRPr="00B33F39">
        <w:t xml:space="preserve">day follow up inspection </w:t>
      </w:r>
      <w:r>
        <w:t xml:space="preserve">of Te Toki Maurere </w:t>
      </w:r>
      <w:r w:rsidR="00676370" w:rsidRPr="00D77D4F">
        <w:t>(</w:t>
      </w:r>
      <w:r w:rsidR="00676370">
        <w:t>referred</w:t>
      </w:r>
      <w:r w:rsidR="00463FC4">
        <w:t xml:space="preserve"> to in this report as ‘</w:t>
      </w:r>
      <w:r w:rsidR="00463FC4" w:rsidRPr="00D77D4F">
        <w:t xml:space="preserve">the </w:t>
      </w:r>
      <w:r>
        <w:t>Unit</w:t>
      </w:r>
      <w:r w:rsidR="00463FC4">
        <w:t>’</w:t>
      </w:r>
      <w:r w:rsidR="00463FC4" w:rsidRPr="00D77D4F">
        <w:t>)</w:t>
      </w:r>
      <w:r w:rsidR="00463FC4">
        <w:t>.</w:t>
      </w:r>
    </w:p>
    <w:p w14:paraId="417EC6AF" w14:textId="77777777" w:rsidR="006F247E" w:rsidRDefault="006F247E" w:rsidP="006F247E">
      <w:pPr>
        <w:pStyle w:val="BodyText"/>
      </w:pPr>
      <w:bookmarkStart w:id="37" w:name="_Toc3377018"/>
      <w:bookmarkStart w:id="38" w:name="_Toc6910401"/>
      <w:bookmarkStart w:id="39" w:name="_Toc6910489"/>
      <w:r w:rsidRPr="005F709C">
        <w:t xml:space="preserve">The inspection team (the Team) comprised </w:t>
      </w:r>
      <w:r>
        <w:t xml:space="preserve">two </w:t>
      </w:r>
      <w:r w:rsidRPr="005F709C">
        <w:t>Inspectors</w:t>
      </w:r>
      <w:r>
        <w:t>.</w:t>
      </w:r>
      <w:r>
        <w:rPr>
          <w:rStyle w:val="FootnoteReference"/>
        </w:rPr>
        <w:footnoteReference w:id="8"/>
      </w:r>
    </w:p>
    <w:p w14:paraId="75887F4F" w14:textId="77777777" w:rsidR="00463FC4" w:rsidRDefault="00463FC4" w:rsidP="00463FC4">
      <w:pPr>
        <w:pStyle w:val="Heading2"/>
      </w:pPr>
      <w:bookmarkStart w:id="40" w:name="_Toc98940530"/>
      <w:r>
        <w:t>Methodology</w:t>
      </w:r>
      <w:bookmarkEnd w:id="37"/>
      <w:bookmarkEnd w:id="38"/>
      <w:bookmarkEnd w:id="39"/>
      <w:bookmarkEnd w:id="40"/>
    </w:p>
    <w:p w14:paraId="1088F5A2" w14:textId="12C82C64" w:rsidR="00463FC4" w:rsidRDefault="00463FC4" w:rsidP="00463FC4">
      <w:pPr>
        <w:pStyle w:val="BodyText"/>
      </w:pPr>
      <w:r>
        <w:t xml:space="preserve">The team inspected all areas of </w:t>
      </w:r>
      <w:r w:rsidR="0065552C">
        <w:t>the</w:t>
      </w:r>
      <w:r w:rsidR="006F247E">
        <w:t xml:space="preserve"> Unit</w:t>
      </w:r>
      <w:r>
        <w:t>, assessing:</w:t>
      </w:r>
    </w:p>
    <w:p w14:paraId="71440C1C" w14:textId="3ABCF438" w:rsidR="00463FC4" w:rsidRPr="00197D02" w:rsidRDefault="00463FC4" w:rsidP="00197D02">
      <w:pPr>
        <w:pStyle w:val="Bullet1"/>
      </w:pPr>
      <w:r w:rsidRPr="00197D02">
        <w:t xml:space="preserve">Treatment of </w:t>
      </w:r>
      <w:r w:rsidR="00380841" w:rsidRPr="00197D02">
        <w:t>client</w:t>
      </w:r>
      <w:r w:rsidRPr="00197D02">
        <w:t>s</w:t>
      </w:r>
    </w:p>
    <w:p w14:paraId="5A917A38" w14:textId="77777777" w:rsidR="00463FC4" w:rsidRPr="00197D02" w:rsidRDefault="00463FC4" w:rsidP="00197D02">
      <w:pPr>
        <w:pStyle w:val="Bullet1"/>
      </w:pPr>
      <w:r w:rsidRPr="00197D02">
        <w:t>Protective measures taken</w:t>
      </w:r>
    </w:p>
    <w:p w14:paraId="1A0A8D7D" w14:textId="41F52877" w:rsidR="00463FC4" w:rsidRPr="00197D02" w:rsidRDefault="00380841" w:rsidP="00197D02">
      <w:pPr>
        <w:pStyle w:val="Bullet1"/>
      </w:pPr>
      <w:r w:rsidRPr="00197D02">
        <w:t>Client</w:t>
      </w:r>
      <w:r w:rsidR="00463FC4" w:rsidRPr="00197D02">
        <w:t>s’ material conditions</w:t>
      </w:r>
    </w:p>
    <w:p w14:paraId="21E2B167" w14:textId="013953D7" w:rsidR="00463FC4" w:rsidRPr="00197D02" w:rsidRDefault="00380841" w:rsidP="00197D02">
      <w:pPr>
        <w:pStyle w:val="Bullet1"/>
      </w:pPr>
      <w:r w:rsidRPr="00197D02">
        <w:t>Client</w:t>
      </w:r>
      <w:r w:rsidR="00463FC4" w:rsidRPr="00197D02">
        <w:t>s’ activities and communications</w:t>
      </w:r>
    </w:p>
    <w:p w14:paraId="0F520998" w14:textId="2417BA39" w:rsidR="006F247E" w:rsidRPr="00197D02" w:rsidRDefault="006F247E" w:rsidP="00197D02">
      <w:pPr>
        <w:pStyle w:val="Bullet1"/>
      </w:pPr>
      <w:r w:rsidRPr="00197D02">
        <w:t>Health care</w:t>
      </w:r>
    </w:p>
    <w:p w14:paraId="10BC90B7" w14:textId="7ADFF9BF" w:rsidR="00463FC4" w:rsidRPr="00197D02" w:rsidRDefault="00197D02" w:rsidP="00197D02">
      <w:pPr>
        <w:pStyle w:val="Bullet1"/>
      </w:pPr>
      <w:r w:rsidRPr="00197D02">
        <w:t>Staff</w:t>
      </w:r>
    </w:p>
    <w:p w14:paraId="2D087D38" w14:textId="25C2026E" w:rsidR="00463FC4" w:rsidRDefault="00463FC4" w:rsidP="00463FC4">
      <w:pPr>
        <w:pStyle w:val="BodyText"/>
      </w:pPr>
      <w:r>
        <w:t xml:space="preserve">The Team looked for progress in implementing the recommendations I made </w:t>
      </w:r>
      <w:r w:rsidR="000132BA">
        <w:t>in</w:t>
      </w:r>
      <w:r w:rsidR="006F247E">
        <w:t xml:space="preserve"> 2018</w:t>
      </w:r>
      <w:r>
        <w:t>,</w:t>
      </w:r>
      <w:r w:rsidR="00DC0390">
        <w:rPr>
          <w:rStyle w:val="FootnoteReference"/>
        </w:rPr>
        <w:footnoteReference w:id="9"/>
      </w:r>
      <w:r>
        <w:t xml:space="preserve"> and identified any additional issues that need addressing.</w:t>
      </w:r>
    </w:p>
    <w:p w14:paraId="39B8A4C9" w14:textId="36331137" w:rsidR="00463FC4" w:rsidRDefault="00463FC4" w:rsidP="00463FC4">
      <w:pPr>
        <w:pStyle w:val="BodyText"/>
      </w:pPr>
      <w:r>
        <w:t xml:space="preserve">During the inspection, the Team met with the </w:t>
      </w:r>
      <w:r w:rsidR="00C77133">
        <w:t>Clinical</w:t>
      </w:r>
      <w:r>
        <w:t xml:space="preserve"> Nurse Manager (CNM), and spoke with a number of staff, managers, </w:t>
      </w:r>
      <w:r w:rsidR="00C77133">
        <w:t xml:space="preserve">and </w:t>
      </w:r>
      <w:r w:rsidR="00380841">
        <w:t>client</w:t>
      </w:r>
      <w:r w:rsidRPr="008327A8">
        <w:t>s</w:t>
      </w:r>
      <w:r>
        <w:t>.</w:t>
      </w:r>
      <w:r>
        <w:rPr>
          <w:rStyle w:val="FootnoteReference"/>
        </w:rPr>
        <w:footnoteReference w:id="10"/>
      </w:r>
    </w:p>
    <w:p w14:paraId="7B968BE2" w14:textId="77777777" w:rsidR="00463FC4" w:rsidRDefault="00463FC4" w:rsidP="00463FC4">
      <w:pPr>
        <w:pStyle w:val="BodyText"/>
      </w:pPr>
      <w:r>
        <w:t xml:space="preserve">The CNM provided Inspectors the following information: </w:t>
      </w:r>
    </w:p>
    <w:p w14:paraId="59814746" w14:textId="52DFB809" w:rsidR="00463FC4" w:rsidRDefault="00463FC4" w:rsidP="00795B1E">
      <w:pPr>
        <w:pStyle w:val="Bullet1"/>
      </w:pPr>
      <w:r>
        <w:t xml:space="preserve">Data on all current </w:t>
      </w:r>
      <w:r w:rsidR="00380841">
        <w:t>client</w:t>
      </w:r>
      <w:r w:rsidRPr="00795B1E">
        <w:t>s</w:t>
      </w:r>
      <w:r>
        <w:t xml:space="preserve"> and the </w:t>
      </w:r>
      <w:r w:rsidR="00E450AD">
        <w:t>legal authority</w:t>
      </w:r>
      <w:r>
        <w:t xml:space="preserve"> under which they were being detained at the time of the inspection;</w:t>
      </w:r>
    </w:p>
    <w:p w14:paraId="1CA0A922" w14:textId="2186318A" w:rsidR="00463FC4" w:rsidRDefault="00463FC4" w:rsidP="00795B1E">
      <w:pPr>
        <w:pStyle w:val="Bullet1"/>
      </w:pPr>
      <w:r>
        <w:t xml:space="preserve">Seclusion and restraint data </w:t>
      </w:r>
      <w:r w:rsidR="00E450AD">
        <w:t>from 1 January to 30 June 2021</w:t>
      </w:r>
      <w:r>
        <w:t>;</w:t>
      </w:r>
    </w:p>
    <w:p w14:paraId="34274696" w14:textId="44150FE9" w:rsidR="00C77133" w:rsidRDefault="00C77133" w:rsidP="00795B1E">
      <w:pPr>
        <w:pStyle w:val="Bullet1"/>
      </w:pPr>
      <w:r>
        <w:t>Unit occupancy levels from 1 January to 30 June 2021;</w:t>
      </w:r>
    </w:p>
    <w:p w14:paraId="5A854C66" w14:textId="0D273C13" w:rsidR="00463FC4" w:rsidRDefault="00E450AD" w:rsidP="00E450AD">
      <w:pPr>
        <w:pStyle w:val="Bullet1"/>
      </w:pPr>
      <w:r>
        <w:t>Data on the number of staff trained in Safe Practice Effective Communication (SPEC),</w:t>
      </w:r>
      <w:r>
        <w:rPr>
          <w:rStyle w:val="FootnoteReference"/>
        </w:rPr>
        <w:footnoteReference w:id="11"/>
      </w:r>
      <w:r>
        <w:t xml:space="preserve"> and reasons for any training being out-of-date; and</w:t>
      </w:r>
    </w:p>
    <w:p w14:paraId="46D0D718" w14:textId="35871F80" w:rsidR="0015136D" w:rsidRDefault="00E450AD" w:rsidP="00795B1E">
      <w:pPr>
        <w:pStyle w:val="Bullet1"/>
      </w:pPr>
      <w:r>
        <w:t>I</w:t>
      </w:r>
      <w:r w:rsidR="0015136D">
        <w:t xml:space="preserve">ncident reports relating to </w:t>
      </w:r>
      <w:r w:rsidR="00C77133">
        <w:t xml:space="preserve">seclusion, restraint, and </w:t>
      </w:r>
      <w:r w:rsidR="0015136D">
        <w:t xml:space="preserve">medication errors </w:t>
      </w:r>
      <w:r>
        <w:t>from 1 January to 30 June 2021</w:t>
      </w:r>
      <w:r w:rsidR="0015136D">
        <w:t>; and</w:t>
      </w:r>
    </w:p>
    <w:p w14:paraId="54D89F17" w14:textId="2F483BA7" w:rsidR="0015136D" w:rsidRDefault="0015136D" w:rsidP="00795B1E">
      <w:pPr>
        <w:pStyle w:val="Bullet1"/>
      </w:pPr>
      <w:r>
        <w:t xml:space="preserve">Staff data including </w:t>
      </w:r>
      <w:r w:rsidR="00C77133">
        <w:t>staffing ratios, sickness levels,</w:t>
      </w:r>
      <w:r>
        <w:t xml:space="preserve"> </w:t>
      </w:r>
      <w:r w:rsidRPr="00FE3D8C">
        <w:t>and turnover</w:t>
      </w:r>
      <w:r>
        <w:t xml:space="preserve"> </w:t>
      </w:r>
      <w:r w:rsidR="00E450AD">
        <w:t>from 1 January to 30 June 2021</w:t>
      </w:r>
      <w:r>
        <w:t>.</w:t>
      </w:r>
    </w:p>
    <w:p w14:paraId="155C1A5D" w14:textId="36F5CCE6" w:rsidR="0015136D" w:rsidRDefault="0015136D" w:rsidP="0015136D">
      <w:pPr>
        <w:pStyle w:val="BodyText"/>
      </w:pPr>
      <w:r>
        <w:t>The Team also viewed a randomly selected sample o</w:t>
      </w:r>
      <w:r w:rsidR="009B7C4D">
        <w:t xml:space="preserve">f health records and additional </w:t>
      </w:r>
      <w:r>
        <w:t>documents, provided on request, during the inspection.</w:t>
      </w:r>
    </w:p>
    <w:p w14:paraId="119E06D8" w14:textId="77777777" w:rsidR="0015136D" w:rsidRDefault="0015136D" w:rsidP="0015136D">
      <w:pPr>
        <w:pStyle w:val="Heading3"/>
      </w:pPr>
      <w:bookmarkStart w:id="41" w:name="_Toc535601723"/>
      <w:bookmarkStart w:id="42" w:name="_Toc6910403"/>
      <w:bookmarkStart w:id="43" w:name="_Toc6910491"/>
      <w:r>
        <w:t>Feedback meeting</w:t>
      </w:r>
      <w:bookmarkEnd w:id="41"/>
      <w:bookmarkEnd w:id="42"/>
      <w:bookmarkEnd w:id="43"/>
    </w:p>
    <w:p w14:paraId="167787F6" w14:textId="60003FE7" w:rsidR="00E450AD" w:rsidRDefault="00E450AD" w:rsidP="00E450AD">
      <w:pPr>
        <w:pStyle w:val="BodyText"/>
      </w:pPr>
      <w:r w:rsidRPr="0013412F">
        <w:t>The Team met with representatives of the Unit’s leadership team at the end of the inspection, outlining initial observations.</w:t>
      </w:r>
    </w:p>
    <w:p w14:paraId="72151357" w14:textId="77777777" w:rsidR="0013412F" w:rsidRPr="002D03FC" w:rsidRDefault="0013412F" w:rsidP="0013412F">
      <w:pPr>
        <w:pStyle w:val="Heading3"/>
      </w:pPr>
      <w:r w:rsidRPr="002D03FC">
        <w:t>Consultation</w:t>
      </w:r>
    </w:p>
    <w:p w14:paraId="5A899BB5" w14:textId="5E7EE001" w:rsidR="00240A76" w:rsidRPr="002D03FC" w:rsidRDefault="0013412F" w:rsidP="0013412F">
      <w:pPr>
        <w:pStyle w:val="BodyText"/>
      </w:pPr>
      <w:r w:rsidRPr="002D03FC">
        <w:t xml:space="preserve">The </w:t>
      </w:r>
      <w:r w:rsidR="00D1527C" w:rsidRPr="002D03FC">
        <w:t xml:space="preserve">Bay of Plenty </w:t>
      </w:r>
      <w:r w:rsidRPr="002D03FC">
        <w:t xml:space="preserve">District Health Board (the </w:t>
      </w:r>
      <w:r w:rsidR="00D1527C" w:rsidRPr="002D03FC">
        <w:t>BOP</w:t>
      </w:r>
      <w:r w:rsidRPr="002D03FC">
        <w:t xml:space="preserve">DHB) and the Ministry of Health received a copy of my provisional report and were invited to comment. The </w:t>
      </w:r>
      <w:r w:rsidR="00B7733A" w:rsidRPr="002D03FC">
        <w:t>BOP</w:t>
      </w:r>
      <w:r w:rsidRPr="002D03FC">
        <w:t xml:space="preserve">DHB and the Ministry of Health responded, and I have given regard to that feedback when preparing my final report. </w:t>
      </w:r>
    </w:p>
    <w:p w14:paraId="5271FB31" w14:textId="6154EC9B" w:rsidR="00240A76" w:rsidRPr="002D03FC" w:rsidRDefault="00FC03F1" w:rsidP="00240A76">
      <w:pPr>
        <w:spacing w:after="200" w:line="276" w:lineRule="auto"/>
      </w:pPr>
      <w:r w:rsidRPr="002D03FC">
        <w:t>In their response t</w:t>
      </w:r>
      <w:r w:rsidR="00240A76" w:rsidRPr="002D03FC">
        <w:t>he BOPDHB stated ‘</w:t>
      </w:r>
      <w:r w:rsidR="00240A76" w:rsidRPr="002D03FC">
        <w:rPr>
          <w:i/>
        </w:rPr>
        <w:t>the leadership team have no adverse comment to make concerning the provisional report and will work with your office and the office of the Director General of Mental Health to progress implementation of the recommendations and mitigation of the areas of concern’.</w:t>
      </w:r>
      <w:r w:rsidR="00240A76" w:rsidRPr="002D03FC">
        <w:t xml:space="preserve">  </w:t>
      </w:r>
    </w:p>
    <w:p w14:paraId="04A0713D" w14:textId="049DB3B0" w:rsidR="0013412F" w:rsidRPr="0013412F" w:rsidRDefault="00FC03F1" w:rsidP="00DC7E9A">
      <w:pPr>
        <w:spacing w:after="200" w:line="276" w:lineRule="auto"/>
      </w:pPr>
      <w:r w:rsidRPr="002D03FC">
        <w:t>I am grateful to the BOPDHB and the Ministry for their input, which has contributed positively to my final report.</w:t>
      </w:r>
    </w:p>
    <w:p w14:paraId="31544EB9" w14:textId="77777777" w:rsidR="00CF59D6" w:rsidRDefault="00CF59D6">
      <w:pPr>
        <w:spacing w:after="200" w:line="276" w:lineRule="auto"/>
        <w:rPr>
          <w:rFonts w:eastAsiaTheme="majorEastAsia" w:cstheme="majorBidi"/>
          <w:bCs/>
          <w:color w:val="9561CC"/>
          <w:sz w:val="38"/>
          <w:szCs w:val="28"/>
        </w:rPr>
      </w:pPr>
      <w:bookmarkStart w:id="44" w:name="_Toc3377020"/>
      <w:bookmarkStart w:id="45" w:name="_Toc6910405"/>
      <w:bookmarkStart w:id="46" w:name="_Toc6910493"/>
      <w:r>
        <w:br w:type="page"/>
      </w:r>
    </w:p>
    <w:p w14:paraId="683FAF5A" w14:textId="5D236130" w:rsidR="0015136D" w:rsidRPr="009250DF" w:rsidRDefault="0015136D" w:rsidP="0004774E">
      <w:pPr>
        <w:pStyle w:val="Heading1"/>
      </w:pPr>
      <w:bookmarkStart w:id="47" w:name="_Toc98940531"/>
      <w:r w:rsidRPr="009250DF">
        <w:t>Treatment</w:t>
      </w:r>
      <w:bookmarkEnd w:id="44"/>
      <w:bookmarkEnd w:id="45"/>
      <w:bookmarkEnd w:id="46"/>
      <w:bookmarkEnd w:id="47"/>
    </w:p>
    <w:p w14:paraId="6E36FB24" w14:textId="119B2E37" w:rsidR="0015136D" w:rsidRDefault="0015136D" w:rsidP="0015136D">
      <w:pPr>
        <w:pStyle w:val="Heading2"/>
        <w:spacing w:after="240"/>
      </w:pPr>
      <w:bookmarkStart w:id="48" w:name="_Toc3377021"/>
      <w:bookmarkStart w:id="49" w:name="_Toc6910406"/>
      <w:bookmarkStart w:id="50" w:name="_Toc6910494"/>
      <w:bookmarkStart w:id="51" w:name="_Toc98940532"/>
      <w:r>
        <w:t xml:space="preserve">Implementation of </w:t>
      </w:r>
      <w:r w:rsidR="00E450AD">
        <w:t xml:space="preserve">2018 </w:t>
      </w:r>
      <w:r>
        <w:t>recommendations</w:t>
      </w:r>
      <w:bookmarkEnd w:id="48"/>
      <w:bookmarkEnd w:id="49"/>
      <w:bookmarkEnd w:id="50"/>
      <w:bookmarkEnd w:id="51"/>
    </w:p>
    <w:p w14:paraId="4E4D800D" w14:textId="7D621849" w:rsidR="0015136D" w:rsidRDefault="0015136D" w:rsidP="0015136D">
      <w:pPr>
        <w:pStyle w:val="Heading3"/>
        <w:spacing w:before="240"/>
      </w:pPr>
      <w:bookmarkStart w:id="52" w:name="_Toc6910407"/>
      <w:bookmarkStart w:id="53" w:name="_Toc6910495"/>
      <w:bookmarkStart w:id="54" w:name="_Ref79159126"/>
      <w:r>
        <w:t>Seclusion</w:t>
      </w:r>
      <w:bookmarkEnd w:id="52"/>
      <w:bookmarkEnd w:id="53"/>
      <w:bookmarkEnd w:id="54"/>
    </w:p>
    <w:p w14:paraId="0E3642D3" w14:textId="69B7C7B0" w:rsidR="0015136D" w:rsidRDefault="0015136D" w:rsidP="0015136D">
      <w:pPr>
        <w:pStyle w:val="BodyText"/>
      </w:pPr>
      <w:r>
        <w:t xml:space="preserve">In </w:t>
      </w:r>
      <w:r w:rsidR="00E450AD">
        <w:t xml:space="preserve">2018 </w:t>
      </w:r>
      <w:r>
        <w:t>I recommended:</w:t>
      </w:r>
    </w:p>
    <w:p w14:paraId="52AE52CC" w14:textId="7241FFDC" w:rsidR="0015136D" w:rsidRPr="006C5C3D" w:rsidRDefault="00E450AD" w:rsidP="00E450AD">
      <w:pPr>
        <w:pStyle w:val="Boxlargetext"/>
        <w:ind w:left="567"/>
      </w:pPr>
      <w:r w:rsidRPr="00350B2D">
        <w:t>The seclusion facility; including de-escalation, the seclusion room and the LSA is upgraded to better accommodate the needs of patients.</w:t>
      </w:r>
      <w:r w:rsidR="00CE0EA1">
        <w:rPr>
          <w:rStyle w:val="FootnoteReference"/>
        </w:rPr>
        <w:footnoteReference w:id="12"/>
      </w:r>
      <w:r w:rsidRPr="00350B2D">
        <w:t xml:space="preserve"> </w:t>
      </w:r>
      <w:r w:rsidRPr="00350B2D">
        <w:rPr>
          <w:b/>
        </w:rPr>
        <w:t>This is a repeat recommendation from two previous inspections.</w:t>
      </w:r>
    </w:p>
    <w:p w14:paraId="04AB3427" w14:textId="597C15C7" w:rsidR="0015136D" w:rsidRDefault="0015136D" w:rsidP="0015136D">
      <w:pPr>
        <w:pStyle w:val="BodyText"/>
      </w:pPr>
      <w:r>
        <w:t xml:space="preserve">I found that my recommendation </w:t>
      </w:r>
      <w:r w:rsidR="004B58DF">
        <w:t>was</w:t>
      </w:r>
      <w:r w:rsidR="00E450AD">
        <w:t xml:space="preserve"> </w:t>
      </w:r>
      <w:r w:rsidR="00E450AD" w:rsidRPr="00E450AD">
        <w:rPr>
          <w:rStyle w:val="Emphasis"/>
        </w:rPr>
        <w:t>not achieved</w:t>
      </w:r>
      <w:r w:rsidR="004B58DF" w:rsidRPr="004B58DF">
        <w:t>:</w:t>
      </w:r>
    </w:p>
    <w:p w14:paraId="49F19CB8" w14:textId="44774B50" w:rsidR="003D5998" w:rsidRDefault="003D5998" w:rsidP="003D5998">
      <w:pPr>
        <w:pStyle w:val="Bullet1"/>
        <w:rPr>
          <w:sz w:val="22"/>
        </w:rPr>
      </w:pPr>
      <w:r>
        <w:t>No changes had been made to the seclusion facility</w:t>
      </w:r>
      <w:r w:rsidR="008967E3">
        <w:t>, which included a de-escalation and seclusion r</w:t>
      </w:r>
      <w:r w:rsidR="00DE26A8">
        <w:t>oom</w:t>
      </w:r>
      <w:r w:rsidR="00E46AA4">
        <w:t>,</w:t>
      </w:r>
      <w:r w:rsidR="00DE26A8">
        <w:t xml:space="preserve"> and Low Stimulus Area (LSA) </w:t>
      </w:r>
      <w:r w:rsidR="008967E3">
        <w:t xml:space="preserve">comprised </w:t>
      </w:r>
      <w:r w:rsidR="00DE26A8">
        <w:t xml:space="preserve">of </w:t>
      </w:r>
      <w:r w:rsidR="008967E3">
        <w:t>two rooms and a lounge area</w:t>
      </w:r>
      <w:r>
        <w:t>.</w:t>
      </w:r>
    </w:p>
    <w:p w14:paraId="386F46C9" w14:textId="0D8E1844" w:rsidR="00AA7EB2" w:rsidRDefault="00AA7EB2" w:rsidP="003D5998">
      <w:pPr>
        <w:pStyle w:val="Bullet1"/>
      </w:pPr>
      <w:r>
        <w:t>As raised in my 2018 report, the seclusion facility was not fit-for-purpose or conducive to therapeutic care. The seclusion and de-escalation</w:t>
      </w:r>
      <w:r w:rsidRPr="00AA7EB2">
        <w:t xml:space="preserve"> </w:t>
      </w:r>
      <w:r>
        <w:t>rooms offered limited privacy and rooms were stark, poorl</w:t>
      </w:r>
      <w:r w:rsidR="00E46AA4">
        <w:t>y lit and oppressive in nature. Carpets in the LSA were stained in places.</w:t>
      </w:r>
    </w:p>
    <w:p w14:paraId="4F6B0684" w14:textId="6F25DF00" w:rsidR="00AA7EB2" w:rsidRDefault="00DC0390" w:rsidP="003D5998">
      <w:pPr>
        <w:pStyle w:val="Bullet1"/>
      </w:pPr>
      <w:r>
        <w:t>At the time of inspection</w:t>
      </w:r>
      <w:r w:rsidR="009B5F8B">
        <w:t>,</w:t>
      </w:r>
      <w:r>
        <w:t xml:space="preserve"> clients accommodated in the LSA did not have</w:t>
      </w:r>
      <w:r w:rsidR="00AA7EB2">
        <w:t xml:space="preserve"> access to fresh air as the doors to the internal courtyard were sealed shut due to a previous incident. The Unit had made a </w:t>
      </w:r>
      <w:r w:rsidR="00AA7EB2" w:rsidRPr="0045789A">
        <w:t>request</w:t>
      </w:r>
      <w:r w:rsidR="00AA7EB2">
        <w:t xml:space="preserve"> to </w:t>
      </w:r>
      <w:r w:rsidR="0008215F">
        <w:t>an internal maintenance provider</w:t>
      </w:r>
      <w:r w:rsidR="00AA7EB2">
        <w:t xml:space="preserve"> to repair this.</w:t>
      </w:r>
    </w:p>
    <w:p w14:paraId="45D7FCED" w14:textId="3ACE1E10" w:rsidR="00DE26A8" w:rsidRDefault="00DE26A8" w:rsidP="003D5998">
      <w:pPr>
        <w:pStyle w:val="Bullet1"/>
      </w:pPr>
      <w:r>
        <w:t xml:space="preserve">There were a number of issues with the physical layout of the building, which will be discussed in more detail on </w:t>
      </w:r>
      <w:r w:rsidRPr="009A57DE">
        <w:t xml:space="preserve">page </w:t>
      </w:r>
      <w:r w:rsidRPr="009A57DE">
        <w:fldChar w:fldCharType="begin"/>
      </w:r>
      <w:r w:rsidRPr="009A57DE">
        <w:instrText xml:space="preserve"> PAGEREF _Ref79151008 \h </w:instrText>
      </w:r>
      <w:r w:rsidRPr="009A57DE">
        <w:fldChar w:fldCharType="separate"/>
      </w:r>
      <w:r w:rsidR="00DC1041">
        <w:rPr>
          <w:noProof/>
        </w:rPr>
        <w:t>20</w:t>
      </w:r>
      <w:r w:rsidRPr="009A57DE">
        <w:fldChar w:fldCharType="end"/>
      </w:r>
      <w:r w:rsidRPr="009A57DE">
        <w:t xml:space="preserve"> of</w:t>
      </w:r>
      <w:r>
        <w:t xml:space="preserve"> this report.</w:t>
      </w:r>
    </w:p>
    <w:p w14:paraId="7A10D810" w14:textId="77777777" w:rsidR="00F6168D" w:rsidRPr="009A0B76" w:rsidRDefault="00F6168D" w:rsidP="00F6168D">
      <w:pPr>
        <w:pStyle w:val="Bullet1"/>
      </w:pPr>
      <w:r>
        <w:t>Senior management told my Inspectors that the Ministry of Health had recently approved funding to build a new Unit as the facility was no longer fit-for-purpose.</w:t>
      </w:r>
      <w:r>
        <w:rPr>
          <w:rStyle w:val="FootnoteReference"/>
        </w:rPr>
        <w:footnoteReference w:id="13"/>
      </w:r>
      <w:r>
        <w:t xml:space="preserve"> Inspectors were provided a copy of the ‘</w:t>
      </w:r>
      <w:r w:rsidRPr="0097790D">
        <w:rPr>
          <w:rStyle w:val="Italics"/>
        </w:rPr>
        <w:t>Single Stage Business Case for Te Toki Maurere Acute Inpatient Mental Health Unit’</w:t>
      </w:r>
      <w:r>
        <w:rPr>
          <w:rStyle w:val="FootnoteReference"/>
          <w:i/>
        </w:rPr>
        <w:footnoteReference w:id="14"/>
      </w:r>
      <w:r>
        <w:t xml:space="preserve"> (the Business Case) for the Unit rebuild. As part of </w:t>
      </w:r>
      <w:r w:rsidRPr="009A0B76">
        <w:t>the Business Case, specific consideration was given to the design of the seclusion facility. I was pleased to note that the Business Case referenced my previous recommendations and those of my predecessor, made in 2018, 2014 and 2010, to support the proposal.</w:t>
      </w:r>
    </w:p>
    <w:p w14:paraId="733DD3D2" w14:textId="6DE57F40" w:rsidR="00F6168D" w:rsidRPr="009A0B76" w:rsidRDefault="00F6168D" w:rsidP="00F6168D">
      <w:pPr>
        <w:pStyle w:val="Bullet1"/>
      </w:pPr>
      <w:r w:rsidRPr="009A0B76">
        <w:t xml:space="preserve">However, I am concerned that after 11 years and three inspections, my recommendations have yet to be implemented. I acknowledge that the DHB has secured funding for the Unit rebuild, and I urge the DHB to urgently progress this. I discuss this further on </w:t>
      </w:r>
      <w:r w:rsidR="009A57DE" w:rsidRPr="009A57DE">
        <w:t xml:space="preserve">page </w:t>
      </w:r>
      <w:r w:rsidR="009A57DE" w:rsidRPr="009A57DE">
        <w:fldChar w:fldCharType="begin"/>
      </w:r>
      <w:r w:rsidR="009A57DE" w:rsidRPr="009A57DE">
        <w:instrText xml:space="preserve"> PAGEREF _Ref79151008 \h </w:instrText>
      </w:r>
      <w:r w:rsidR="009A57DE" w:rsidRPr="009A57DE">
        <w:fldChar w:fldCharType="separate"/>
      </w:r>
      <w:r w:rsidR="00DC1041">
        <w:rPr>
          <w:noProof/>
        </w:rPr>
        <w:t>20</w:t>
      </w:r>
      <w:r w:rsidR="009A57DE" w:rsidRPr="009A57DE">
        <w:fldChar w:fldCharType="end"/>
      </w:r>
      <w:r w:rsidR="009A57DE">
        <w:t xml:space="preserve"> </w:t>
      </w:r>
      <w:r w:rsidRPr="009A0B76">
        <w:t>of this report.</w:t>
      </w:r>
    </w:p>
    <w:p w14:paraId="30EEA2F1" w14:textId="77777777" w:rsidR="00A31DE7" w:rsidRDefault="00A31DE7" w:rsidP="0015136D">
      <w:pPr>
        <w:pStyle w:val="BodyText"/>
      </w:pPr>
    </w:p>
    <w:p w14:paraId="1766486A" w14:textId="6BE4506F" w:rsidR="0015136D" w:rsidRDefault="0015136D" w:rsidP="0015136D">
      <w:pPr>
        <w:pStyle w:val="BodyText"/>
      </w:pPr>
      <w:r>
        <w:t xml:space="preserve">In </w:t>
      </w:r>
      <w:r w:rsidR="00E450AD">
        <w:t xml:space="preserve">2018 </w:t>
      </w:r>
      <w:r>
        <w:t>I recommended:</w:t>
      </w:r>
    </w:p>
    <w:p w14:paraId="65D5FE4D" w14:textId="5032DB35" w:rsidR="00883AB5" w:rsidRPr="006C5C3D" w:rsidRDefault="00E450AD" w:rsidP="00E450AD">
      <w:pPr>
        <w:pStyle w:val="Boxlargetext"/>
        <w:ind w:left="567"/>
      </w:pPr>
      <w:r w:rsidRPr="00350B2D">
        <w:t>Data recording systems be improved to ensure the reliability and accuracy of seclusion information collected and reported</w:t>
      </w:r>
      <w:r w:rsidR="00F43C40">
        <w:t>.</w:t>
      </w:r>
    </w:p>
    <w:p w14:paraId="4FA1A1C4" w14:textId="00E2065D" w:rsidR="0015136D" w:rsidRDefault="0015136D" w:rsidP="0015136D">
      <w:pPr>
        <w:pStyle w:val="BodyText"/>
      </w:pPr>
      <w:r>
        <w:t xml:space="preserve">I found that my recommendation </w:t>
      </w:r>
      <w:r w:rsidR="004B58DF">
        <w:t>was</w:t>
      </w:r>
      <w:r w:rsidR="00AB0617">
        <w:t xml:space="preserve"> </w:t>
      </w:r>
      <w:r w:rsidR="00AB0617" w:rsidRPr="00AB0617">
        <w:rPr>
          <w:rStyle w:val="Emphasis"/>
        </w:rPr>
        <w:t>not achieved</w:t>
      </w:r>
      <w:r w:rsidR="004B58DF" w:rsidRPr="004B58DF">
        <w:t>:</w:t>
      </w:r>
    </w:p>
    <w:p w14:paraId="704CCEBA" w14:textId="708AC30A" w:rsidR="00AB0617" w:rsidRDefault="00D222BC" w:rsidP="00AB0617">
      <w:pPr>
        <w:pStyle w:val="Bullet1"/>
        <w:rPr>
          <w:sz w:val="22"/>
        </w:rPr>
      </w:pPr>
      <w:r>
        <w:t>Since my last</w:t>
      </w:r>
      <w:r w:rsidR="00AB0617">
        <w:t xml:space="preserve"> inspection, </w:t>
      </w:r>
      <w:r>
        <w:t>d</w:t>
      </w:r>
      <w:r w:rsidRPr="00350B2D">
        <w:t xml:space="preserve">ata recording systems </w:t>
      </w:r>
      <w:r w:rsidR="00E46AA4">
        <w:t xml:space="preserve">had not </w:t>
      </w:r>
      <w:r w:rsidR="00E46AA4" w:rsidRPr="00350B2D">
        <w:t>be</w:t>
      </w:r>
      <w:r w:rsidR="00E46AA4">
        <w:t>en improved</w:t>
      </w:r>
      <w:r w:rsidR="00CB4B2E">
        <w:t xml:space="preserve"> </w:t>
      </w:r>
      <w:r w:rsidR="00CB4B2E" w:rsidRPr="00350B2D">
        <w:t>to ensure the reliability and accuracy of seclusion information collected and reported</w:t>
      </w:r>
      <w:r w:rsidR="00E46AA4">
        <w:t>.</w:t>
      </w:r>
    </w:p>
    <w:p w14:paraId="4DA3AE94" w14:textId="5921C67D" w:rsidR="00AB0617" w:rsidRPr="00462856" w:rsidRDefault="00AB0617" w:rsidP="00AB0617">
      <w:pPr>
        <w:pStyle w:val="Bullet1"/>
      </w:pPr>
      <w:r>
        <w:t xml:space="preserve">The Unit used a hard copy </w:t>
      </w:r>
      <w:r w:rsidR="00A1745C">
        <w:t xml:space="preserve">seclusion </w:t>
      </w:r>
      <w:r>
        <w:t xml:space="preserve">register, which the CNM reviewed daily and </w:t>
      </w:r>
      <w:r w:rsidR="00DC0390">
        <w:t>entered</w:t>
      </w:r>
      <w:r>
        <w:t xml:space="preserve"> into the </w:t>
      </w:r>
      <w:r w:rsidR="00B344F6">
        <w:t>DHB’s</w:t>
      </w:r>
      <w:r>
        <w:t xml:space="preserve"> </w:t>
      </w:r>
      <w:r w:rsidR="00D222BC">
        <w:t xml:space="preserve">online </w:t>
      </w:r>
      <w:r>
        <w:t>recording system</w:t>
      </w:r>
      <w:r w:rsidRPr="00462856">
        <w:t>.</w:t>
      </w:r>
      <w:r w:rsidR="00D222BC" w:rsidRPr="00462856">
        <w:t xml:space="preserve"> However, it was noted that this approach left room for errors</w:t>
      </w:r>
      <w:r w:rsidR="003E34F9" w:rsidRPr="00462856">
        <w:t>, indicated by discrepancies between the two systems</w:t>
      </w:r>
      <w:r w:rsidR="00D222BC" w:rsidRPr="00462856">
        <w:t>.</w:t>
      </w:r>
    </w:p>
    <w:p w14:paraId="73A162ED" w14:textId="77777777" w:rsidR="003E34F9" w:rsidRDefault="003E34F9" w:rsidP="003E34F9">
      <w:pPr>
        <w:pStyle w:val="Bullet1"/>
      </w:pPr>
      <w:r>
        <w:t>Inspectors’ review of the hard copy register showed there were 39 seclusion events involving 19 clients for the six-month period between 1 January and 30 June 2021. Seclusion data provided by the DHB showed 39 seclusion events involving 22 clients for the same period. The total seclusion time for this period was 128.04 hours.</w:t>
      </w:r>
    </w:p>
    <w:p w14:paraId="762644A0" w14:textId="13FC2D71" w:rsidR="0014753E" w:rsidRDefault="009B5F8B" w:rsidP="009B5F8B">
      <w:pPr>
        <w:pStyle w:val="Bullet1"/>
      </w:pPr>
      <w:r>
        <w:t xml:space="preserve">Senior management told Inspectors that a </w:t>
      </w:r>
      <w:r w:rsidR="00AB0617" w:rsidRPr="009B5F8B">
        <w:t>Business Case for an Assistant CNM</w:t>
      </w:r>
      <w:r w:rsidR="00157365" w:rsidRPr="009B5F8B">
        <w:t xml:space="preserve"> (ACNM)</w:t>
      </w:r>
      <w:r w:rsidR="00AB0617" w:rsidRPr="009B5F8B">
        <w:t xml:space="preserve"> </w:t>
      </w:r>
      <w:r w:rsidR="00AB0617">
        <w:t>position</w:t>
      </w:r>
      <w:r>
        <w:t xml:space="preserve"> was in draft </w:t>
      </w:r>
      <w:r w:rsidR="00CE62A4">
        <w:t xml:space="preserve">and intended to </w:t>
      </w:r>
      <w:r w:rsidR="00D222BC">
        <w:t>improve recording systems</w:t>
      </w:r>
      <w:r w:rsidR="00E95F4F">
        <w:t>. This proposal</w:t>
      </w:r>
      <w:r w:rsidR="00AB0617">
        <w:t xml:space="preserve"> </w:t>
      </w:r>
      <w:r w:rsidR="00157365">
        <w:t>specified that that ACNM</w:t>
      </w:r>
      <w:r w:rsidR="00AB0617">
        <w:t xml:space="preserve"> would support the CNM in </w:t>
      </w:r>
      <w:r w:rsidR="00F43C40">
        <w:t xml:space="preserve">completing </w:t>
      </w:r>
      <w:r w:rsidR="00AB0617">
        <w:t xml:space="preserve">administrative tasks and reporting, such as the monitoring of seclusion events. </w:t>
      </w:r>
      <w:r>
        <w:t xml:space="preserve">Inspectors requested a copy of the Business Case, however the Unit was unable to provide this </w:t>
      </w:r>
      <w:r w:rsidR="00CE62A4">
        <w:t>within requested timeframes.</w:t>
      </w:r>
      <w:r w:rsidR="001615FD">
        <w:rPr>
          <w:rStyle w:val="CommentReference"/>
        </w:rPr>
        <w:t xml:space="preserve"> </w:t>
      </w:r>
    </w:p>
    <w:p w14:paraId="290967BC" w14:textId="74FF4237" w:rsidR="00691B5E" w:rsidRPr="00F43C40" w:rsidRDefault="00A1745C" w:rsidP="00AB0617">
      <w:pPr>
        <w:pStyle w:val="Bullet1"/>
      </w:pPr>
      <w:r>
        <w:t>I note that this</w:t>
      </w:r>
      <w:r w:rsidR="00F43C40" w:rsidRPr="00F43C40">
        <w:t xml:space="preserve"> is an increase from my previous inspection, with</w:t>
      </w:r>
      <w:r w:rsidR="00AB0617" w:rsidRPr="00F43C40">
        <w:t xml:space="preserve"> </w:t>
      </w:r>
      <w:r w:rsidR="00F43C40" w:rsidRPr="00F43C40">
        <w:t xml:space="preserve">26 episodes of seclusion involving 10 </w:t>
      </w:r>
      <w:r w:rsidR="00763119">
        <w:t>clients</w:t>
      </w:r>
      <w:r w:rsidR="00F43C40" w:rsidRPr="00F43C40">
        <w:t xml:space="preserve"> </w:t>
      </w:r>
      <w:r w:rsidR="003050DF">
        <w:t xml:space="preserve">for the six-month period </w:t>
      </w:r>
      <w:r w:rsidR="00F43C40" w:rsidRPr="00F43C40">
        <w:t xml:space="preserve">between 1 March 2018 and 31 August 2018. </w:t>
      </w:r>
      <w:r w:rsidR="00AB0617" w:rsidRPr="00F43C40">
        <w:t>The total seclusion time for this period was 113.10 hours.</w:t>
      </w:r>
      <w:r w:rsidR="00691B5E" w:rsidRPr="00F43C40">
        <w:fldChar w:fldCharType="begin"/>
      </w:r>
      <w:r w:rsidR="00691B5E" w:rsidRPr="00F43C40">
        <w:instrText xml:space="preserve"> macrobutton_nomacro_[enter text]</w:instrText>
      </w:r>
      <w:r w:rsidR="00691B5E" w:rsidRPr="00F43C40">
        <w:fldChar w:fldCharType="end"/>
      </w:r>
    </w:p>
    <w:p w14:paraId="7378AC63" w14:textId="4CD2F905" w:rsidR="00A1745C" w:rsidRPr="009A0B76" w:rsidRDefault="00A1745C" w:rsidP="00A1745C">
      <w:pPr>
        <w:pStyle w:val="Bullet1"/>
      </w:pPr>
      <w:r w:rsidRPr="009A0B76">
        <w:t xml:space="preserve">However, Inspectors’ review of seclusion </w:t>
      </w:r>
      <w:r w:rsidR="00E95F4F" w:rsidRPr="009A0B76">
        <w:t>data over the past two years</w:t>
      </w:r>
      <w:r w:rsidRPr="009A0B76">
        <w:t xml:space="preserve"> showed that seclusion had </w:t>
      </w:r>
      <w:r w:rsidR="00DC11F4" w:rsidRPr="009A0B76">
        <w:t xml:space="preserve">generally </w:t>
      </w:r>
      <w:r w:rsidRPr="009A0B76">
        <w:t>been tracking downwards</w:t>
      </w:r>
      <w:r w:rsidR="00E95F4F" w:rsidRPr="009A0B76">
        <w:t>.</w:t>
      </w:r>
    </w:p>
    <w:p w14:paraId="393C44E4" w14:textId="0D9164DA" w:rsidR="00F6168D" w:rsidRPr="009A0B76" w:rsidRDefault="00F6168D" w:rsidP="00F6168D">
      <w:pPr>
        <w:pStyle w:val="Bullet1"/>
      </w:pPr>
      <w:r w:rsidRPr="009A0B76">
        <w:t xml:space="preserve">Reliable and accurate recording of seclusion data is essential to ensure that the Unit continues their progress towards reducing and eliminating the use of seclusion. </w:t>
      </w:r>
      <w:r w:rsidRPr="009A0B76">
        <w:rPr>
          <w:b/>
        </w:rPr>
        <w:t xml:space="preserve">I therefore </w:t>
      </w:r>
      <w:r w:rsidR="00FF2FBE" w:rsidRPr="009A0B76">
        <w:rPr>
          <w:b/>
        </w:rPr>
        <w:t>recommend</w:t>
      </w:r>
      <w:r w:rsidRPr="009A0B76">
        <w:rPr>
          <w:b/>
        </w:rPr>
        <w:t xml:space="preserve"> that</w:t>
      </w:r>
      <w:r w:rsidR="00FF2FBE" w:rsidRPr="009A0B76">
        <w:rPr>
          <w:b/>
        </w:rPr>
        <w:t xml:space="preserve"> the Unit improves</w:t>
      </w:r>
      <w:r w:rsidRPr="009A0B76">
        <w:rPr>
          <w:b/>
        </w:rPr>
        <w:t xml:space="preserve"> data recording systems to ensure the reliability and accuracy of seclusion information collected and reported.</w:t>
      </w:r>
      <w:r w:rsidRPr="009A0B76">
        <w:fldChar w:fldCharType="begin"/>
      </w:r>
      <w:r w:rsidRPr="009A0B76">
        <w:instrText xml:space="preserve"> macrobutton_nomacro_[enter text]</w:instrText>
      </w:r>
      <w:r w:rsidRPr="009A0B76">
        <w:fldChar w:fldCharType="end"/>
      </w:r>
    </w:p>
    <w:p w14:paraId="094CE29D" w14:textId="7A018C0E" w:rsidR="0015136D" w:rsidRDefault="001615FD" w:rsidP="0015136D">
      <w:pPr>
        <w:pStyle w:val="Heading3"/>
      </w:pPr>
      <w:r>
        <w:t>Restraint</w:t>
      </w:r>
      <w:r w:rsidR="00E450AD">
        <w:t xml:space="preserve"> training</w:t>
      </w:r>
      <w:r>
        <w:t xml:space="preserve"> for staff</w:t>
      </w:r>
    </w:p>
    <w:p w14:paraId="659E66B7" w14:textId="7C5D998D" w:rsidR="0015136D" w:rsidRDefault="0015136D" w:rsidP="0015136D">
      <w:pPr>
        <w:pStyle w:val="BodyText"/>
      </w:pPr>
      <w:r>
        <w:t xml:space="preserve">In </w:t>
      </w:r>
      <w:r w:rsidR="00E450AD">
        <w:t xml:space="preserve">2018 </w:t>
      </w:r>
      <w:r>
        <w:t>I recommended:</w:t>
      </w:r>
    </w:p>
    <w:p w14:paraId="1DD530B7" w14:textId="7FBE216F" w:rsidR="00883AB5" w:rsidRPr="006C5C3D" w:rsidRDefault="00E450AD" w:rsidP="00E450AD">
      <w:pPr>
        <w:pStyle w:val="Boxlargetext"/>
        <w:ind w:left="567"/>
      </w:pPr>
      <w:r w:rsidRPr="00350B2D">
        <w:t>All appropriate staff undertake Safe Practice Effective Communication (SPEC) training</w:t>
      </w:r>
      <w:r>
        <w:t>.</w:t>
      </w:r>
    </w:p>
    <w:p w14:paraId="4D1D2229" w14:textId="75405FBC" w:rsidR="0015136D" w:rsidRDefault="0015136D" w:rsidP="0015136D">
      <w:pPr>
        <w:pStyle w:val="BodyText"/>
      </w:pPr>
      <w:r>
        <w:t xml:space="preserve">I found that my recommendation </w:t>
      </w:r>
      <w:r w:rsidR="004B58DF">
        <w:t>was</w:t>
      </w:r>
      <w:r w:rsidR="00E450AD">
        <w:t xml:space="preserve"> </w:t>
      </w:r>
      <w:r w:rsidR="00E450AD" w:rsidRPr="00E450AD">
        <w:rPr>
          <w:rStyle w:val="Emphasis"/>
        </w:rPr>
        <w:t>achieved</w:t>
      </w:r>
      <w:r w:rsidR="004B58DF" w:rsidRPr="004B58DF">
        <w:t>:</w:t>
      </w:r>
    </w:p>
    <w:p w14:paraId="73001BA6" w14:textId="0BF616CE" w:rsidR="00977E06" w:rsidRDefault="00977E06" w:rsidP="00E450AD">
      <w:pPr>
        <w:pStyle w:val="Bullet1"/>
      </w:pPr>
      <w:r>
        <w:t>Training records provided by the Unit indicated that all appropriate staff members had undertaken SPEC training. I therefore consider that this recommendation had been achieved.</w:t>
      </w:r>
    </w:p>
    <w:p w14:paraId="00CA0544" w14:textId="22057987" w:rsidR="00042EED" w:rsidRDefault="00977E06" w:rsidP="00E450AD">
      <w:pPr>
        <w:pStyle w:val="Bullet1"/>
      </w:pPr>
      <w:r>
        <w:t>However, In</w:t>
      </w:r>
      <w:r w:rsidR="00042EED">
        <w:t>spectors noted that 12 out of 23 relevant</w:t>
      </w:r>
      <w:r>
        <w:t xml:space="preserve"> staff members had not completed SPEC refresher training, and ther</w:t>
      </w:r>
      <w:r w:rsidR="00042EED">
        <w:t>efore were out-of-date at the time of inspection.</w:t>
      </w:r>
      <w:r w:rsidR="004A2BA4">
        <w:rPr>
          <w:rStyle w:val="FootnoteReference"/>
        </w:rPr>
        <w:footnoteReference w:id="15"/>
      </w:r>
      <w:r w:rsidR="004A2BA4">
        <w:t xml:space="preserve"> </w:t>
      </w:r>
      <w:r w:rsidR="00042EED">
        <w:t>Inspectors were advised that due to the impacts of COVID-19, SPEC</w:t>
      </w:r>
      <w:r w:rsidR="00AF1EF5">
        <w:t xml:space="preserve"> refresher</w:t>
      </w:r>
      <w:r w:rsidR="00042EED">
        <w:t xml:space="preserve"> training had been significantly delayed. Refresher training had been scheduled for six staff in August 2021.</w:t>
      </w:r>
    </w:p>
    <w:p w14:paraId="1CEEA5E1" w14:textId="001955EF" w:rsidR="00F6168D" w:rsidRDefault="00F6168D" w:rsidP="00F6168D">
      <w:pPr>
        <w:pStyle w:val="Bullet1"/>
      </w:pPr>
      <w:bookmarkStart w:id="55" w:name="_Toc3377022"/>
      <w:r>
        <w:t>While I acknowledge the impacts that COVID-19 has had on health services and on facilitator availability, I am concerned that half of relevant staff on the Unit were out-of-date with SPEC refresher training at the time of inspection. I consider it imperative that all staff are up-to-date with SPEC training requiremen</w:t>
      </w:r>
      <w:r w:rsidRPr="009A0B76">
        <w:t xml:space="preserve">ts and </w:t>
      </w:r>
      <w:r w:rsidRPr="009A0B76">
        <w:rPr>
          <w:b/>
        </w:rPr>
        <w:t xml:space="preserve">I therefore recommend that </w:t>
      </w:r>
      <w:r w:rsidR="00FF2FBE" w:rsidRPr="009A0B76">
        <w:rPr>
          <w:b/>
        </w:rPr>
        <w:t xml:space="preserve">the Unit ensures </w:t>
      </w:r>
      <w:r w:rsidRPr="009A0B76">
        <w:rPr>
          <w:b/>
        </w:rPr>
        <w:t>all appropriate staff remain up-to-date with Safe Practice Effective Communication (SPEC) refresher training.</w:t>
      </w:r>
      <w:r>
        <w:fldChar w:fldCharType="begin"/>
      </w:r>
      <w:r>
        <w:instrText xml:space="preserve"> macrobutton_nomacro_[enter text]</w:instrText>
      </w:r>
      <w:r>
        <w:fldChar w:fldCharType="end"/>
      </w:r>
      <w:r>
        <w:fldChar w:fldCharType="begin"/>
      </w:r>
      <w:r>
        <w:instrText xml:space="preserve"> macrobutton_nomacro_[enter text]</w:instrText>
      </w:r>
      <w:r>
        <w:fldChar w:fldCharType="end"/>
      </w:r>
      <w:r>
        <w:fldChar w:fldCharType="begin"/>
      </w:r>
      <w:r>
        <w:instrText xml:space="preserve"> macrobutton_nomacro_[enter text]</w:instrText>
      </w:r>
      <w:r>
        <w:fldChar w:fldCharType="end"/>
      </w:r>
    </w:p>
    <w:p w14:paraId="4BBEB5AD" w14:textId="0366C78E" w:rsidR="00E450AD" w:rsidRDefault="00E450AD" w:rsidP="00E450AD">
      <w:pPr>
        <w:pStyle w:val="Heading3"/>
      </w:pPr>
      <w:r>
        <w:t>Sensory modulation</w:t>
      </w:r>
    </w:p>
    <w:p w14:paraId="6E4C9A0B" w14:textId="77777777" w:rsidR="00E450AD" w:rsidRDefault="00E450AD" w:rsidP="00E450AD">
      <w:pPr>
        <w:pStyle w:val="BodyText"/>
      </w:pPr>
      <w:r>
        <w:t>In 2018 I recommended:</w:t>
      </w:r>
    </w:p>
    <w:p w14:paraId="0BBE7CEE" w14:textId="3F3353EB" w:rsidR="00E450AD" w:rsidRPr="006C5C3D" w:rsidRDefault="00E450AD" w:rsidP="00E450AD">
      <w:pPr>
        <w:pStyle w:val="Boxlargetext"/>
        <w:ind w:left="567"/>
      </w:pPr>
      <w:r w:rsidRPr="00350B2D">
        <w:t>Procedures are implemented to enable patients to gain easy access</w:t>
      </w:r>
      <w:r>
        <w:t xml:space="preserve"> to the sensory modulation room.</w:t>
      </w:r>
    </w:p>
    <w:p w14:paraId="25CB5D5A" w14:textId="683E3E3A" w:rsidR="00E450AD" w:rsidRDefault="00E450AD" w:rsidP="00E450AD">
      <w:pPr>
        <w:pStyle w:val="BodyText"/>
      </w:pPr>
      <w:r>
        <w:t xml:space="preserve">I found that my recommendation was </w:t>
      </w:r>
      <w:r w:rsidRPr="00E450AD">
        <w:rPr>
          <w:rStyle w:val="Emphasis"/>
        </w:rPr>
        <w:t>achieved</w:t>
      </w:r>
      <w:r w:rsidRPr="004B58DF">
        <w:t>:</w:t>
      </w:r>
    </w:p>
    <w:p w14:paraId="46762289" w14:textId="5A8ABD76" w:rsidR="008967E3" w:rsidRPr="00C5565B" w:rsidRDefault="00C5565B" w:rsidP="00C5565B">
      <w:pPr>
        <w:pStyle w:val="Bullet1"/>
      </w:pPr>
      <w:r>
        <w:t>Inspectors were pleased to observe the sensory modulation</w:t>
      </w:r>
      <w:r>
        <w:rPr>
          <w:rStyle w:val="FootnoteReference"/>
        </w:rPr>
        <w:footnoteReference w:id="16"/>
      </w:r>
      <w:r>
        <w:t xml:space="preserve"> room in use during the inspection. The door was unlocked and the client using the room was unsupervised</w:t>
      </w:r>
      <w:r w:rsidR="00B535F3">
        <w:t>.</w:t>
      </w:r>
      <w:r>
        <w:t xml:space="preserve"> </w:t>
      </w:r>
    </w:p>
    <w:p w14:paraId="1D9AB4F3" w14:textId="7BB72F4F" w:rsidR="008967E3" w:rsidRDefault="00A80245" w:rsidP="008967E3">
      <w:pPr>
        <w:pStyle w:val="Bullet1"/>
      </w:pPr>
      <w:r>
        <w:t xml:space="preserve">The process, and information on how to access the room, for clients was informal and </w:t>
      </w:r>
      <w:r w:rsidR="00B12B89">
        <w:t xml:space="preserve">occurred </w:t>
      </w:r>
      <w:r>
        <w:t>through conversations with staff</w:t>
      </w:r>
      <w:r w:rsidR="008967E3">
        <w:t xml:space="preserve">. </w:t>
      </w:r>
      <w:r>
        <w:t>Staff told Inspectors that the CNM</w:t>
      </w:r>
      <w:r w:rsidR="008967E3">
        <w:t xml:space="preserve"> </w:t>
      </w:r>
      <w:r>
        <w:t>conducted</w:t>
      </w:r>
      <w:r w:rsidR="008967E3">
        <w:t xml:space="preserve"> a daily assessment of the Unit</w:t>
      </w:r>
      <w:r w:rsidR="00A24075">
        <w:t>, depending on client acuity,</w:t>
      </w:r>
      <w:r w:rsidR="008967E3">
        <w:t xml:space="preserve"> to determine whether the door </w:t>
      </w:r>
      <w:r>
        <w:t>was to be</w:t>
      </w:r>
      <w:r w:rsidR="008967E3">
        <w:t xml:space="preserve"> left unlocked and unsupervised during the day. </w:t>
      </w:r>
      <w:r>
        <w:t>Staff told Inspectors that this occurred at morning staff meetings, h</w:t>
      </w:r>
      <w:r w:rsidR="008967E3">
        <w:t>owever, this daily assessment was not documented.</w:t>
      </w:r>
    </w:p>
    <w:p w14:paraId="07E13855" w14:textId="5294F503" w:rsidR="008967E3" w:rsidRDefault="00E46AA4" w:rsidP="00A80245">
      <w:pPr>
        <w:pStyle w:val="Bullet1"/>
      </w:pPr>
      <w:r>
        <w:t xml:space="preserve">There was </w:t>
      </w:r>
      <w:r w:rsidR="004C0787">
        <w:t>n</w:t>
      </w:r>
      <w:r w:rsidR="008967E3">
        <w:t>o</w:t>
      </w:r>
      <w:r w:rsidR="004C0787">
        <w:t xml:space="preserve"> written</w:t>
      </w:r>
      <w:r>
        <w:t xml:space="preserve"> information or signage </w:t>
      </w:r>
      <w:r w:rsidR="004C0787">
        <w:t xml:space="preserve">displayed </w:t>
      </w:r>
      <w:r>
        <w:t xml:space="preserve">on the Unit, nor information in clients’ induction material, on </w:t>
      </w:r>
      <w:r w:rsidR="008967E3">
        <w:t>how</w:t>
      </w:r>
      <w:r>
        <w:t xml:space="preserve"> clients could</w:t>
      </w:r>
      <w:r w:rsidR="008967E3">
        <w:t xml:space="preserve"> access the room</w:t>
      </w:r>
      <w:r>
        <w:t>.</w:t>
      </w:r>
    </w:p>
    <w:p w14:paraId="3CD0B0C1" w14:textId="5786863E" w:rsidR="00A31DE7" w:rsidRDefault="00A80245" w:rsidP="0015136D">
      <w:pPr>
        <w:pStyle w:val="Bullet1"/>
      </w:pPr>
      <w:r>
        <w:t>I e</w:t>
      </w:r>
      <w:r w:rsidR="0014753E">
        <w:t xml:space="preserve">ncourage </w:t>
      </w:r>
      <w:r>
        <w:t xml:space="preserve">the Unit to ensure that </w:t>
      </w:r>
      <w:r w:rsidR="001C40DD">
        <w:t>signage and written information is made available</w:t>
      </w:r>
      <w:r>
        <w:t xml:space="preserve"> to ensure all clients are aware of how to access the sensory modulation room and that access is easily facilitated</w:t>
      </w:r>
      <w:r w:rsidR="0014753E">
        <w:t>.</w:t>
      </w:r>
      <w:r w:rsidR="00E450AD">
        <w:fldChar w:fldCharType="begin"/>
      </w:r>
      <w:r w:rsidR="00E450AD">
        <w:instrText xml:space="preserve"> macrobutton_nomacro_[enter text]</w:instrText>
      </w:r>
      <w:r w:rsidR="00E450AD">
        <w:fldChar w:fldCharType="end"/>
      </w:r>
      <w:r w:rsidR="00E450AD">
        <w:fldChar w:fldCharType="begin"/>
      </w:r>
      <w:r w:rsidR="00E450AD">
        <w:instrText xml:space="preserve"> macrobutton_nomacro_[enter text]</w:instrText>
      </w:r>
      <w:r w:rsidR="00E450AD">
        <w:fldChar w:fldCharType="end"/>
      </w:r>
      <w:bookmarkStart w:id="56" w:name="_Toc6910411"/>
      <w:bookmarkStart w:id="57" w:name="_Toc6910499"/>
    </w:p>
    <w:p w14:paraId="3DF1C2A8" w14:textId="77777777" w:rsidR="00AA5C39" w:rsidRDefault="00AA5C39" w:rsidP="00AA5C39">
      <w:pPr>
        <w:pStyle w:val="BodyText"/>
      </w:pPr>
    </w:p>
    <w:p w14:paraId="49D4845B" w14:textId="6A439681" w:rsidR="0015136D" w:rsidRDefault="0015136D" w:rsidP="0015136D">
      <w:pPr>
        <w:pStyle w:val="Heading2"/>
      </w:pPr>
      <w:bookmarkStart w:id="58" w:name="_Toc98940533"/>
      <w:r>
        <w:t xml:space="preserve">Findings of </w:t>
      </w:r>
      <w:r w:rsidR="00E450AD">
        <w:t xml:space="preserve">2021 </w:t>
      </w:r>
      <w:r>
        <w:t>inspection</w:t>
      </w:r>
      <w:bookmarkEnd w:id="55"/>
      <w:bookmarkEnd w:id="56"/>
      <w:bookmarkEnd w:id="57"/>
      <w:bookmarkEnd w:id="58"/>
    </w:p>
    <w:p w14:paraId="78E6819A" w14:textId="1C551D66" w:rsidR="009C75A4" w:rsidRDefault="00C9246E" w:rsidP="007D5B0C">
      <w:pPr>
        <w:pStyle w:val="BodyText"/>
      </w:pPr>
      <w:r>
        <w:t>In addition, I found</w:t>
      </w:r>
      <w:r w:rsidR="007D5B0C">
        <w:t>:</w:t>
      </w:r>
    </w:p>
    <w:p w14:paraId="6513A1E3" w14:textId="082A31F9" w:rsidR="008967E3" w:rsidRDefault="008967E3" w:rsidP="008967E3">
      <w:pPr>
        <w:pStyle w:val="Heading3"/>
      </w:pPr>
      <w:r>
        <w:t>Over occupancy</w:t>
      </w:r>
    </w:p>
    <w:p w14:paraId="409ED80A" w14:textId="52BDFAA3" w:rsidR="008967E3" w:rsidRDefault="008967E3" w:rsidP="008967E3">
      <w:pPr>
        <w:pStyle w:val="Bullet1"/>
      </w:pPr>
      <w:r>
        <w:t xml:space="preserve">Over occupancy had </w:t>
      </w:r>
      <w:r w:rsidR="009F0FD5">
        <w:t xml:space="preserve">increasingly </w:t>
      </w:r>
      <w:r>
        <w:t>become</w:t>
      </w:r>
      <w:r w:rsidR="00B535F3">
        <w:t xml:space="preserve"> an</w:t>
      </w:r>
      <w:r>
        <w:t xml:space="preserve"> issue</w:t>
      </w:r>
      <w:r w:rsidRPr="009D3A8E">
        <w:t xml:space="preserve"> </w:t>
      </w:r>
      <w:r w:rsidR="00A24075">
        <w:t>for</w:t>
      </w:r>
      <w:r>
        <w:t xml:space="preserve"> the Unit and</w:t>
      </w:r>
      <w:r w:rsidRPr="006E0CE1">
        <w:t xml:space="preserve"> </w:t>
      </w:r>
      <w:r>
        <w:t>was</w:t>
      </w:r>
      <w:r w:rsidRPr="00CF4D1B">
        <w:t xml:space="preserve"> </w:t>
      </w:r>
      <w:r>
        <w:t>negatively impacting on the therapeutic care of</w:t>
      </w:r>
      <w:r w:rsidRPr="00CF4D1B">
        <w:t xml:space="preserve"> </w:t>
      </w:r>
      <w:r>
        <w:t>clients</w:t>
      </w:r>
      <w:r w:rsidRPr="00CF4D1B">
        <w:t xml:space="preserve">, as well as reducing </w:t>
      </w:r>
      <w:r>
        <w:t xml:space="preserve">the </w:t>
      </w:r>
      <w:r w:rsidRPr="00CF4D1B">
        <w:t>staff</w:t>
      </w:r>
      <w:r>
        <w:t>’</w:t>
      </w:r>
      <w:r w:rsidRPr="00CF4D1B">
        <w:t xml:space="preserve">s ability to provide optimal nursing care to </w:t>
      </w:r>
      <w:r>
        <w:t>clients</w:t>
      </w:r>
      <w:r w:rsidRPr="00CF4D1B">
        <w:t>.</w:t>
      </w:r>
    </w:p>
    <w:p w14:paraId="5C1F7CAB" w14:textId="226AA2DB" w:rsidR="00D26ED3" w:rsidRDefault="008967E3" w:rsidP="00D26ED3">
      <w:pPr>
        <w:pStyle w:val="Bullet1"/>
      </w:pPr>
      <w:r>
        <w:t>At the time of inspection, the Unit was at 1</w:t>
      </w:r>
      <w:r w:rsidR="00A21D03">
        <w:t>5</w:t>
      </w:r>
      <w:r>
        <w:t>0 percent capacity (including clients on leave).</w:t>
      </w:r>
      <w:r w:rsidR="00CA269F">
        <w:t xml:space="preserve"> Data provided by the Unit indicated that the occupancy for two out the previous six months had been above 100 percent.</w:t>
      </w:r>
    </w:p>
    <w:p w14:paraId="0F398D93" w14:textId="116C60F2" w:rsidR="00A80245" w:rsidRPr="00AC4F39" w:rsidRDefault="008967E3" w:rsidP="004450F4">
      <w:pPr>
        <w:pStyle w:val="Bullet1"/>
      </w:pPr>
      <w:r>
        <w:t xml:space="preserve">During the inspection, two clients were sleeping in </w:t>
      </w:r>
      <w:r w:rsidR="00B65588">
        <w:t>rooms not designated as bedroom</w:t>
      </w:r>
      <w:r w:rsidR="009715A7">
        <w:t>s</w:t>
      </w:r>
      <w:r>
        <w:t xml:space="preserve"> in the LSA. Senior management told my Inspectors that clients regularly slept in</w:t>
      </w:r>
      <w:r w:rsidR="00B65588">
        <w:t xml:space="preserve"> rooms not designated as bedrooms</w:t>
      </w:r>
      <w:r>
        <w:t xml:space="preserve">, such </w:t>
      </w:r>
      <w:r w:rsidR="00A24075">
        <w:t>as</w:t>
      </w:r>
      <w:r>
        <w:t xml:space="preserve"> in meeting rooms</w:t>
      </w:r>
      <w:r w:rsidR="00B535F3">
        <w:t xml:space="preserve"> with a mattress on the floor</w:t>
      </w:r>
      <w:r>
        <w:t xml:space="preserve"> and </w:t>
      </w:r>
      <w:r w:rsidR="00B535F3">
        <w:t>i</w:t>
      </w:r>
      <w:r>
        <w:t>n lounges in the LSA.</w:t>
      </w:r>
      <w:r w:rsidR="004450F4">
        <w:t xml:space="preserve"> Clients were also regularly placed in the designated detoxification bedroom</w:t>
      </w:r>
      <w:r w:rsidR="0031593A">
        <w:t xml:space="preserve"> for purposes other than detoxification</w:t>
      </w:r>
      <w:r w:rsidR="004450F4">
        <w:t xml:space="preserve">, due to lack of </w:t>
      </w:r>
      <w:r w:rsidR="00A24075">
        <w:t xml:space="preserve">other </w:t>
      </w:r>
      <w:r w:rsidR="004450F4">
        <w:t>available bedrooms.</w:t>
      </w:r>
    </w:p>
    <w:p w14:paraId="7B534F6E" w14:textId="7471FE2A" w:rsidR="008967E3" w:rsidRPr="00AC4F39" w:rsidRDefault="00A80245" w:rsidP="004450F4">
      <w:pPr>
        <w:pStyle w:val="Bullet1"/>
      </w:pPr>
      <w:r>
        <w:t>If clients were</w:t>
      </w:r>
      <w:r w:rsidR="00A24075">
        <w:t xml:space="preserve"> on</w:t>
      </w:r>
      <w:r>
        <w:t xml:space="preserve"> leave, their beds were not reserved </w:t>
      </w:r>
      <w:r w:rsidR="00A24075">
        <w:t>and</w:t>
      </w:r>
      <w:r>
        <w:t xml:space="preserve"> would be</w:t>
      </w:r>
      <w:r w:rsidR="00291E3E">
        <w:t xml:space="preserve"> ‘backfilled’ with new clients.</w:t>
      </w:r>
    </w:p>
    <w:p w14:paraId="2271C4DE" w14:textId="2C046C1F" w:rsidR="00D26ED3" w:rsidRDefault="00B12B89" w:rsidP="008967E3">
      <w:pPr>
        <w:pStyle w:val="Bullet1"/>
      </w:pPr>
      <w:r>
        <w:t>The</w:t>
      </w:r>
      <w:r w:rsidR="00D26ED3">
        <w:t xml:space="preserve"> Business Case</w:t>
      </w:r>
      <w:r w:rsidR="00291E3E">
        <w:t xml:space="preserve"> request</w:t>
      </w:r>
      <w:r>
        <w:t>ed</w:t>
      </w:r>
      <w:r w:rsidR="00D26ED3">
        <w:t xml:space="preserve"> additional beds</w:t>
      </w:r>
      <w:r>
        <w:t xml:space="preserve"> for the Unit rebuild</w:t>
      </w:r>
      <w:r w:rsidR="00D26ED3">
        <w:t xml:space="preserve"> </w:t>
      </w:r>
      <w:r w:rsidR="00291E3E">
        <w:t>in order to</w:t>
      </w:r>
      <w:r w:rsidR="00D26ED3">
        <w:t xml:space="preserve"> address the issue of over occupancy. The Business Case stated </w:t>
      </w:r>
      <w:r w:rsidR="00D26ED3" w:rsidRPr="00D26ED3">
        <w:rPr>
          <w:rStyle w:val="Quotationwithinthesentence"/>
        </w:rPr>
        <w:t>‘the [current bed numbers] is insufficient to meet current demand. Patients have been accommodated by placing mattresses on the floor, which is not clinically appropriate. The rate of Mental Health and Addictions hospitalisations at [the Unit] has been increasing since 2016/17 and projections estimate up to 17 beds could be required by 2034/35’</w:t>
      </w:r>
      <w:r w:rsidR="00D26ED3">
        <w:t>.</w:t>
      </w:r>
    </w:p>
    <w:p w14:paraId="3DED6762" w14:textId="7E13478A" w:rsidR="00A80245" w:rsidRDefault="00A80245" w:rsidP="00A80245">
      <w:pPr>
        <w:pStyle w:val="Bullet1"/>
      </w:pPr>
      <w:r>
        <w:t xml:space="preserve">Placing clients in </w:t>
      </w:r>
      <w:r w:rsidR="00B87FF7">
        <w:t xml:space="preserve">rooms not designated as </w:t>
      </w:r>
      <w:r>
        <w:t>bedrooms, such as meeting rooms or lounge areas, presents a serious risk to clients’ privacy and dignity.</w:t>
      </w:r>
    </w:p>
    <w:p w14:paraId="57FC3022" w14:textId="3D8B2167" w:rsidR="00625CE1" w:rsidRPr="009A0B76" w:rsidRDefault="007110AD" w:rsidP="00240E98">
      <w:pPr>
        <w:pStyle w:val="Bullet1"/>
        <w:rPr>
          <w:color w:val="auto"/>
        </w:rPr>
      </w:pPr>
      <w:r>
        <w:t>While I acknowledge the high demand in providing care in an acute inpatient setting, t</w:t>
      </w:r>
      <w:r w:rsidRPr="0005446E">
        <w:t xml:space="preserve">he issue of over occupancy </w:t>
      </w:r>
      <w:r w:rsidRPr="00CF4D1B">
        <w:t xml:space="preserve">is not only unsustainable, but </w:t>
      </w:r>
      <w:r w:rsidR="00E946CA">
        <w:t xml:space="preserve">is </w:t>
      </w:r>
      <w:r w:rsidRPr="00CF4D1B">
        <w:t xml:space="preserve">unsafe for </w:t>
      </w:r>
      <w:r>
        <w:t>clients and staff.</w:t>
      </w:r>
      <w:r w:rsidR="00240E98" w:rsidRPr="00CB795C">
        <w:t xml:space="preserve"> </w:t>
      </w:r>
      <w:r w:rsidR="00FF2FBE" w:rsidRPr="009A0B76">
        <w:t>Accordingly,</w:t>
      </w:r>
      <w:r w:rsidR="00970595" w:rsidRPr="009A0B76">
        <w:rPr>
          <w:b/>
        </w:rPr>
        <w:t xml:space="preserve"> I recommend th</w:t>
      </w:r>
      <w:r w:rsidR="00FF2FBE" w:rsidRPr="009A0B76">
        <w:rPr>
          <w:b/>
          <w:color w:val="auto"/>
        </w:rPr>
        <w:t xml:space="preserve">at the DHB addresses </w:t>
      </w:r>
      <w:r w:rsidR="00565F8B" w:rsidRPr="009A0B76">
        <w:rPr>
          <w:b/>
          <w:color w:val="auto"/>
        </w:rPr>
        <w:t>the</w:t>
      </w:r>
      <w:r w:rsidR="00FF2FBE" w:rsidRPr="009A0B76">
        <w:rPr>
          <w:b/>
          <w:color w:val="auto"/>
        </w:rPr>
        <w:t xml:space="preserve"> </w:t>
      </w:r>
      <w:r w:rsidR="00240E98" w:rsidRPr="009A0B76">
        <w:rPr>
          <w:b/>
          <w:color w:val="auto"/>
        </w:rPr>
        <w:t xml:space="preserve">issue of over occupancy </w:t>
      </w:r>
      <w:r w:rsidR="00701499" w:rsidRPr="009A0B76">
        <w:rPr>
          <w:b/>
          <w:color w:val="auto"/>
        </w:rPr>
        <w:t xml:space="preserve">as </w:t>
      </w:r>
      <w:r w:rsidR="00240E98" w:rsidRPr="009A0B76">
        <w:rPr>
          <w:b/>
          <w:color w:val="auto"/>
        </w:rPr>
        <w:t>a matter of urgency.</w:t>
      </w:r>
    </w:p>
    <w:p w14:paraId="5D6A39AE" w14:textId="77777777" w:rsidR="00625CE1" w:rsidRDefault="00625CE1" w:rsidP="00625CE1">
      <w:pPr>
        <w:pStyle w:val="Heading3"/>
      </w:pPr>
      <w:r w:rsidRPr="009A0B76">
        <w:t>Environmental restraint</w:t>
      </w:r>
    </w:p>
    <w:p w14:paraId="4F33A2A6" w14:textId="67446C23" w:rsidR="00625CE1" w:rsidRDefault="00625CE1" w:rsidP="00625CE1">
      <w:pPr>
        <w:pStyle w:val="Heading4"/>
      </w:pPr>
      <w:r>
        <w:t>Recording of environmental restraint</w:t>
      </w:r>
    </w:p>
    <w:p w14:paraId="0AF39D5D" w14:textId="77777777" w:rsidR="00625CE1" w:rsidRPr="00E46AA4" w:rsidRDefault="00625CE1" w:rsidP="00625CE1">
      <w:pPr>
        <w:pStyle w:val="Bullet1"/>
        <w:rPr>
          <w:i/>
        </w:rPr>
      </w:pPr>
      <w:r w:rsidRPr="00E46AA4">
        <w:t>Inspectors requested a copy of the DHB’s ‘</w:t>
      </w:r>
      <w:r w:rsidRPr="00E46AA4">
        <w:rPr>
          <w:rStyle w:val="Italics"/>
        </w:rPr>
        <w:t xml:space="preserve">Locked Door Management in Acute Psychiatric Mental Health Protocol’ </w:t>
      </w:r>
      <w:r w:rsidRPr="00E46AA4">
        <w:t xml:space="preserve">(the Locked Door Protocol), dated November 2015. The protocol was out-of-date, having been due for review in November 2018. The Locked Door Protocol stated that </w:t>
      </w:r>
      <w:r w:rsidRPr="00E46AA4">
        <w:rPr>
          <w:rStyle w:val="Quotationwithinthesentence"/>
        </w:rPr>
        <w:t>‘The locking of doors restricting consumer exit from the ward environment constitutes an environmental restraint’</w:t>
      </w:r>
      <w:r w:rsidRPr="00E46AA4">
        <w:t>. However, at the time of inspection the Unit was locked, and this was not being recorded as environmental restraint.</w:t>
      </w:r>
    </w:p>
    <w:p w14:paraId="3EE8B135" w14:textId="65802510" w:rsidR="00625CE1" w:rsidRPr="0057480A" w:rsidRDefault="00625CE1" w:rsidP="00625CE1">
      <w:pPr>
        <w:pStyle w:val="Bullet1"/>
        <w:rPr>
          <w:i/>
        </w:rPr>
      </w:pPr>
      <w:r w:rsidRPr="0057480A">
        <w:t xml:space="preserve">Inspectors were informed that the Unit, which was designated as an ‘open unit’, had been locked since March 2020. The Unit had initially been locked in response to the COVID-19 pandemic. Staff </w:t>
      </w:r>
      <w:r w:rsidR="00B35F86" w:rsidRPr="0057480A">
        <w:t>sai</w:t>
      </w:r>
      <w:r w:rsidRPr="0057480A">
        <w:t xml:space="preserve">d </w:t>
      </w:r>
      <w:r w:rsidR="00B35F86" w:rsidRPr="0057480A">
        <w:t>they</w:t>
      </w:r>
      <w:r w:rsidR="00CC5A09" w:rsidRPr="0057480A">
        <w:t xml:space="preserve"> had</w:t>
      </w:r>
      <w:r w:rsidR="00B35F86" w:rsidRPr="0057480A">
        <w:t xml:space="preserve"> </w:t>
      </w:r>
      <w:r w:rsidRPr="0057480A">
        <w:t xml:space="preserve">noted a reduction in </w:t>
      </w:r>
      <w:r w:rsidRPr="0057480A">
        <w:rPr>
          <w:rStyle w:val="Quotationwithinthesentence"/>
        </w:rPr>
        <w:t xml:space="preserve">‘drug use, gang involvement and violence’ </w:t>
      </w:r>
      <w:r w:rsidRPr="0057480A">
        <w:t>on the Unit, which they attributed to the door locking, and therefore the Unit had remained locked. Staff also said they felt safer with the doors locked. Inspectors requested documentation to evidence the reduction in assaults or violence, however they were advised this was not being recorded.</w:t>
      </w:r>
    </w:p>
    <w:p w14:paraId="2FD8EEA3" w14:textId="7E4D3F3D" w:rsidR="00997AA0" w:rsidRPr="009A0B76" w:rsidRDefault="00625CE1" w:rsidP="009A0B76">
      <w:pPr>
        <w:pStyle w:val="Bullet1"/>
        <w:rPr>
          <w:i/>
        </w:rPr>
      </w:pPr>
      <w:r w:rsidRPr="0057480A">
        <w:t xml:space="preserve">I am concerned that the practice of locking the front door to the Unit constitutes environmental restraint, and yet was not being recorded or reported by the Unit as such. </w:t>
      </w:r>
      <w:r w:rsidR="009F3A3F" w:rsidRPr="009A0B76">
        <w:t>I</w:t>
      </w:r>
      <w:r w:rsidR="005273D5" w:rsidRPr="009A0B76">
        <w:t xml:space="preserve"> </w:t>
      </w:r>
      <w:r w:rsidR="003E7CF4" w:rsidRPr="009A0B76">
        <w:t xml:space="preserve">also </w:t>
      </w:r>
      <w:r w:rsidR="005273D5" w:rsidRPr="009A0B76">
        <w:t>note</w:t>
      </w:r>
      <w:r w:rsidR="009F3A3F" w:rsidRPr="009A0B76">
        <w:t xml:space="preserve"> that the Unit</w:t>
      </w:r>
      <w:r w:rsidR="005273D5" w:rsidRPr="009A0B76">
        <w:t xml:space="preserve"> </w:t>
      </w:r>
      <w:r w:rsidR="009F3A3F" w:rsidRPr="009A0B76">
        <w:t>ha</w:t>
      </w:r>
      <w:r w:rsidR="005273D5" w:rsidRPr="009A0B76">
        <w:t>d</w:t>
      </w:r>
      <w:r w:rsidR="009F3A3F" w:rsidRPr="009A0B76">
        <w:t xml:space="preserve"> remained locked for a prolonged period of time</w:t>
      </w:r>
      <w:r w:rsidR="005273D5" w:rsidRPr="009A0B76">
        <w:t>, despite the Unit being designated as an ‘open unit’ at the time of inspection</w:t>
      </w:r>
      <w:r w:rsidR="009F3A3F" w:rsidRPr="009A0B76">
        <w:t>.</w:t>
      </w:r>
      <w:r w:rsidR="00EA1B5B" w:rsidRPr="009A0B76">
        <w:t xml:space="preserve"> </w:t>
      </w:r>
      <w:r w:rsidR="00701499" w:rsidRPr="009A0B76">
        <w:t xml:space="preserve">This concerns me and </w:t>
      </w:r>
      <w:r w:rsidR="00EA1B5B" w:rsidRPr="009A0B76">
        <w:t>I intend to monitor this situation nationally.</w:t>
      </w:r>
    </w:p>
    <w:p w14:paraId="7ECCBE54" w14:textId="6D07EA4B" w:rsidR="00625CE1" w:rsidRPr="00345BD3" w:rsidRDefault="00625CE1" w:rsidP="00625CE1">
      <w:pPr>
        <w:pStyle w:val="Bullet1"/>
        <w:rPr>
          <w:bCs/>
          <w:iCs/>
        </w:rPr>
      </w:pPr>
      <w:r>
        <w:rPr>
          <w:rStyle w:val="Emphasis"/>
          <w:b w:val="0"/>
        </w:rPr>
        <w:t xml:space="preserve">During the inspection Inspectors observed that doors to the main bedroom wing were </w:t>
      </w:r>
      <w:r w:rsidRPr="00182F22">
        <w:t xml:space="preserve">intermittently locked </w:t>
      </w:r>
      <w:r>
        <w:t>to manage the individual, complex needs of a client. This prevented the client from accessing certain areas of the Unit at times. The Unit did not record this as environmental restraint.</w:t>
      </w:r>
    </w:p>
    <w:p w14:paraId="5C1DCCE7" w14:textId="14C9B6C4" w:rsidR="00B7733A" w:rsidRPr="00B7733A" w:rsidRDefault="00625CE1" w:rsidP="009A0B76">
      <w:pPr>
        <w:pStyle w:val="Bullet1"/>
      </w:pPr>
      <w:r>
        <w:t xml:space="preserve">I acknowledge that these arrangements were in place to support a client with complex </w:t>
      </w:r>
      <w:r w:rsidRPr="009A0B76">
        <w:t xml:space="preserve">needs in a least restrictive manner. However, environmental restraint is a restrictive practice that limits clients’ freedom of movement. </w:t>
      </w:r>
    </w:p>
    <w:p w14:paraId="5C1A5BB8" w14:textId="351F5577" w:rsidR="00B7733A" w:rsidRPr="002D03FC" w:rsidRDefault="00B7733A" w:rsidP="000011D1">
      <w:pPr>
        <w:pStyle w:val="BodyText"/>
      </w:pPr>
      <w:r w:rsidRPr="002D03FC">
        <w:t>In response to my prov</w:t>
      </w:r>
      <w:r w:rsidR="00966B8C" w:rsidRPr="002D03FC">
        <w:t>isional report the Ministry of Health</w:t>
      </w:r>
      <w:r w:rsidRPr="002D03FC">
        <w:t xml:space="preserve"> said</w:t>
      </w:r>
      <w:r w:rsidR="00966B8C" w:rsidRPr="002D03FC">
        <w:t xml:space="preserve"> </w:t>
      </w:r>
      <w:r w:rsidR="00966B8C" w:rsidRPr="002D03FC">
        <w:rPr>
          <w:rStyle w:val="Quotationwithinthesentence"/>
        </w:rPr>
        <w:t>‘The Ministry of Health does not consider that the additional security measures due to COVID-19 protocols constitutes environmental restraint. All Units must comply with public health measures around entering and exiting wards to keep tāngata whaiora and staff safe’</w:t>
      </w:r>
      <w:r w:rsidR="00966B8C" w:rsidRPr="002D03FC">
        <w:t>.</w:t>
      </w:r>
    </w:p>
    <w:p w14:paraId="5EE71D61" w14:textId="0EA20B51" w:rsidR="00101EF0" w:rsidRPr="002D03FC" w:rsidRDefault="00E23247" w:rsidP="00101EF0">
      <w:pPr>
        <w:pStyle w:val="Bullet1"/>
      </w:pPr>
      <w:r w:rsidRPr="002D03FC">
        <w:t xml:space="preserve">I </w:t>
      </w:r>
      <w:r w:rsidR="00DA085D" w:rsidRPr="002D03FC">
        <w:t xml:space="preserve">acknowledge </w:t>
      </w:r>
      <w:r w:rsidRPr="002D03FC">
        <w:t xml:space="preserve">that </w:t>
      </w:r>
      <w:r w:rsidR="00DA085D" w:rsidRPr="002D03FC">
        <w:t>COVID</w:t>
      </w:r>
      <w:r w:rsidRPr="002D03FC">
        <w:t xml:space="preserve">-19 public health measures may </w:t>
      </w:r>
      <w:r w:rsidR="00DA085D" w:rsidRPr="002D03FC">
        <w:t>justify</w:t>
      </w:r>
      <w:r w:rsidRPr="002D03FC">
        <w:t xml:space="preserve"> restrictions on entering and exiting wards. However, </w:t>
      </w:r>
      <w:r w:rsidR="00DA085D" w:rsidRPr="002D03FC">
        <w:t>the Unit was designated as an open unit but was locked at the</w:t>
      </w:r>
      <w:r w:rsidRPr="002D03FC">
        <w:t xml:space="preserve"> time of inspection and</w:t>
      </w:r>
      <w:r w:rsidR="00AC4F39" w:rsidRPr="002D03FC">
        <w:t xml:space="preserve"> clients</w:t>
      </w:r>
      <w:r w:rsidRPr="002D03FC">
        <w:t xml:space="preserve"> had no independent means to enter and exit the Unit. </w:t>
      </w:r>
      <w:r w:rsidR="00101EF0" w:rsidRPr="002D03FC">
        <w:t xml:space="preserve">I intend to monitor practices around routine door locking carefully, as I am generally concerned about the proportionality of blanket restrictions on detainees. </w:t>
      </w:r>
    </w:p>
    <w:p w14:paraId="2C6ADDBA" w14:textId="77777777" w:rsidR="005D6264" w:rsidRPr="002D03FC" w:rsidRDefault="00101EF0" w:rsidP="00AC4F39">
      <w:pPr>
        <w:pStyle w:val="Bullet1"/>
      </w:pPr>
      <w:r w:rsidRPr="002D03FC">
        <w:t>In any case, I consider that door locking</w:t>
      </w:r>
      <w:r w:rsidR="00AE6DFF" w:rsidRPr="002D03FC">
        <w:t xml:space="preserve"> was</w:t>
      </w:r>
      <w:r w:rsidRPr="002D03FC">
        <w:t xml:space="preserve"> an intervention</w:t>
      </w:r>
      <w:r w:rsidR="005B343C" w:rsidRPr="002D03FC">
        <w:t>,</w:t>
      </w:r>
      <w:r w:rsidRPr="002D03FC">
        <w:t xml:space="preserve"> which limited the normal freedom of movement for clients and should have been recorded as environmental restraint. </w:t>
      </w:r>
      <w:r w:rsidR="0064296F" w:rsidRPr="002D03FC">
        <w:rPr>
          <w:b/>
        </w:rPr>
        <w:t>I recommend that the Unit records and reports all instances of environmental restraint.</w:t>
      </w:r>
      <w:r w:rsidR="008134D2" w:rsidRPr="002D03FC">
        <w:t xml:space="preserve"> This includes the locking of d</w:t>
      </w:r>
      <w:r w:rsidR="00A21593" w:rsidRPr="002D03FC">
        <w:t>oors, in accordance with the DHB’s policy</w:t>
      </w:r>
      <w:r w:rsidR="005B343C" w:rsidRPr="002D03FC">
        <w:t xml:space="preserve"> or for reasons on public health</w:t>
      </w:r>
      <w:r w:rsidR="00EF6025" w:rsidRPr="002D03FC">
        <w:t>.</w:t>
      </w:r>
      <w:r w:rsidR="008134D2" w:rsidRPr="002D03FC">
        <w:t xml:space="preserve"> </w:t>
      </w:r>
    </w:p>
    <w:p w14:paraId="536655EA" w14:textId="413F8BE3" w:rsidR="00625CE1" w:rsidRPr="002D03FC" w:rsidRDefault="005D6264" w:rsidP="00832CA3">
      <w:pPr>
        <w:pStyle w:val="Bullet1"/>
      </w:pPr>
      <w:r w:rsidRPr="002D03FC">
        <w:t>The Ministry of Health noted in its response that environmental restraint is a complex issue and they would be happy to discuss this with my Office in more detail. I look forward to further engagement on this issue.</w:t>
      </w:r>
      <w:r w:rsidR="00625CE1" w:rsidRPr="002D03FC">
        <w:fldChar w:fldCharType="begin"/>
      </w:r>
      <w:r w:rsidR="00625CE1" w:rsidRPr="002D03FC">
        <w:instrText xml:space="preserve"> macrobutton_nomacro_[enter text]</w:instrText>
      </w:r>
      <w:r w:rsidR="00625CE1" w:rsidRPr="002D03FC">
        <w:fldChar w:fldCharType="end"/>
      </w:r>
    </w:p>
    <w:p w14:paraId="51F4F168" w14:textId="77777777" w:rsidR="009A0B76" w:rsidRDefault="00625CE1" w:rsidP="009A0B76">
      <w:pPr>
        <w:pStyle w:val="Heading4"/>
        <w:rPr>
          <w:rStyle w:val="Emphasis"/>
        </w:rPr>
      </w:pPr>
      <w:r w:rsidRPr="009A0B76">
        <w:rPr>
          <w:rStyle w:val="Emphasis"/>
          <w:b/>
        </w:rPr>
        <w:t>Information for voluntary clients about entering and exiting the Unit</w:t>
      </w:r>
    </w:p>
    <w:p w14:paraId="50329E5E" w14:textId="15E99284" w:rsidR="00625CE1" w:rsidRPr="009A0B76" w:rsidRDefault="00625CE1" w:rsidP="00D36029">
      <w:pPr>
        <w:pStyle w:val="Bullet1"/>
      </w:pPr>
      <w:r w:rsidRPr="009A0B76">
        <w:t xml:space="preserve">At the time of inspection, there were two voluntary clients on the Unit. Voluntary clients are under no legal compulsion to remain on the Unit, and, as such, should be able to enter and exit the Unit at will. To enable this, voluntary clients must be provided with information regarding their right to leave the Unit, and how they may </w:t>
      </w:r>
      <w:r w:rsidR="00D36029">
        <w:t>do so</w:t>
      </w:r>
      <w:r w:rsidRPr="009A0B76">
        <w:t xml:space="preserve">. </w:t>
      </w:r>
    </w:p>
    <w:p w14:paraId="5F25441D" w14:textId="77777777" w:rsidR="00D36029" w:rsidRDefault="00625CE1" w:rsidP="008B3C92">
      <w:pPr>
        <w:pStyle w:val="Bullet1"/>
      </w:pPr>
      <w:r w:rsidRPr="009A0B76">
        <w:t xml:space="preserve">Inspectors did not observe any information displayed on the Unit detailing how voluntary clients could enter or exit the Unit, nor any written information in clients’ </w:t>
      </w:r>
      <w:r w:rsidR="0057480A" w:rsidRPr="009A0B76">
        <w:t>induction material</w:t>
      </w:r>
      <w:r w:rsidRPr="009A0B76">
        <w:t xml:space="preserve"> detailing that voluntary clients had the right to leave.</w:t>
      </w:r>
    </w:p>
    <w:p w14:paraId="6922D6A2" w14:textId="3292AAE5" w:rsidR="008B3C92" w:rsidRPr="00AC4F39" w:rsidRDefault="008B3C92" w:rsidP="008B3C92">
      <w:pPr>
        <w:pStyle w:val="Bullet1"/>
      </w:pPr>
      <w:r w:rsidRPr="009A0B76">
        <w:t>I was concerned that there appeared to be no formal process to ensure that all voluntary clients at the Unit knew how to leave</w:t>
      </w:r>
      <w:r>
        <w:t xml:space="preserve"> the Unit at will.</w:t>
      </w:r>
      <w:r w:rsidRPr="0057480A">
        <w:t xml:space="preserve"> I consider that information must be provided to voluntary clients to ensure that they are aware of their right to leave the Unit, and how to do this.</w:t>
      </w:r>
      <w:r>
        <w:t xml:space="preserve"> </w:t>
      </w:r>
      <w:r w:rsidRPr="00D36029">
        <w:rPr>
          <w:b/>
        </w:rPr>
        <w:t xml:space="preserve">I therefore recommend that </w:t>
      </w:r>
      <w:r w:rsidR="00B65C0A" w:rsidRPr="00D36029">
        <w:rPr>
          <w:b/>
        </w:rPr>
        <w:t>the</w:t>
      </w:r>
      <w:r w:rsidR="00B65C0A" w:rsidRPr="009A0B76">
        <w:rPr>
          <w:b/>
        </w:rPr>
        <w:t xml:space="preserve"> Unit ensures </w:t>
      </w:r>
      <w:r w:rsidRPr="009A0B76">
        <w:rPr>
          <w:b/>
        </w:rPr>
        <w:t xml:space="preserve">voluntary clients are fully informed of their right to enter and exit the Unit, and how to do </w:t>
      </w:r>
      <w:r w:rsidR="00E04731" w:rsidRPr="009A0B76">
        <w:rPr>
          <w:b/>
        </w:rPr>
        <w:t>so.</w:t>
      </w:r>
    </w:p>
    <w:p w14:paraId="3FB2E8E9" w14:textId="2FE6FE0A" w:rsidR="00DA085D" w:rsidRPr="002D03FC" w:rsidRDefault="00DA085D">
      <w:pPr>
        <w:pStyle w:val="Bullet1"/>
      </w:pPr>
      <w:r w:rsidRPr="002D03FC">
        <w:t>In response to my provisional report</w:t>
      </w:r>
      <w:r w:rsidR="0064296F" w:rsidRPr="002D03FC">
        <w:t>,</w:t>
      </w:r>
      <w:r w:rsidRPr="002D03FC">
        <w:t xml:space="preserve"> the</w:t>
      </w:r>
      <w:r w:rsidR="005B343C" w:rsidRPr="002D03FC">
        <w:t xml:space="preserve"> Director of Mental Health from the</w:t>
      </w:r>
      <w:r w:rsidRPr="002D03FC">
        <w:t xml:space="preserve"> Ministry of Health advised</w:t>
      </w:r>
      <w:r w:rsidR="005B343C" w:rsidRPr="002D03FC">
        <w:t xml:space="preserve"> that he is concerned that this issue continues to arise and that he</w:t>
      </w:r>
      <w:r w:rsidRPr="002D03FC">
        <w:t xml:space="preserve"> </w:t>
      </w:r>
      <w:r w:rsidR="005B343C" w:rsidRPr="002D03FC">
        <w:t xml:space="preserve">would reiterate to all Directors of Area Mental Health Services that this practice is not appropriate.  He said he </w:t>
      </w:r>
      <w:r w:rsidRPr="002D03FC">
        <w:t>would follow up with the Director of Area Mental Health Services (DAMHS) and the District Inspectors to provide updates on addressing th</w:t>
      </w:r>
      <w:r w:rsidR="0064296F" w:rsidRPr="002D03FC">
        <w:t>is issue</w:t>
      </w:r>
      <w:r w:rsidRPr="002D03FC">
        <w:t>.</w:t>
      </w:r>
    </w:p>
    <w:p w14:paraId="7DF7252F" w14:textId="1BF7132F" w:rsidR="00625CE1" w:rsidRDefault="00997AA0" w:rsidP="00625CE1">
      <w:pPr>
        <w:pStyle w:val="Heading4"/>
      </w:pPr>
      <w:r>
        <w:t>Young people in adult mental health facilities</w:t>
      </w:r>
    </w:p>
    <w:p w14:paraId="39007C3E" w14:textId="0C7083DC" w:rsidR="00766EB5" w:rsidRDefault="002115A3" w:rsidP="00F13A7A">
      <w:pPr>
        <w:pStyle w:val="Bullet1"/>
      </w:pPr>
      <w:r>
        <w:t>In the six-month period b</w:t>
      </w:r>
      <w:r w:rsidR="0057480A">
        <w:t>etween 1 January and 30 June 2021 t</w:t>
      </w:r>
      <w:r w:rsidR="001606F9">
        <w:t>here had been a young person accommodated on the Unit</w:t>
      </w:r>
      <w:r w:rsidR="0057480A">
        <w:t>,</w:t>
      </w:r>
      <w:r w:rsidR="001606F9">
        <w:t xml:space="preserve"> who had been subject to a period of seclusion.</w:t>
      </w:r>
      <w:r w:rsidR="00766EB5">
        <w:t xml:space="preserve"> I am concerned about the continued use of seclusion in mental health facilities, and particularly seclusion of young people, despite the Zero Seclusion project</w:t>
      </w:r>
      <w:r w:rsidR="00DC140E">
        <w:t>,</w:t>
      </w:r>
      <w:r w:rsidR="00766EB5">
        <w:t xml:space="preserve"> which aimed to see seclusion eliminated by the end of 2020. I intend to </w:t>
      </w:r>
      <w:r w:rsidR="0057480A">
        <w:t>monitor this situation closely.</w:t>
      </w:r>
    </w:p>
    <w:p w14:paraId="63BA7051" w14:textId="3DE5609B" w:rsidR="00997AA0" w:rsidRPr="00997AA0" w:rsidRDefault="00766EB5" w:rsidP="00F13A7A">
      <w:pPr>
        <w:pStyle w:val="Bullet1"/>
      </w:pPr>
      <w:r>
        <w:t>In general, I do not think it appropriate for young people to be accommodated in adult mental health settings, however I am aware that there are a ra</w:t>
      </w:r>
      <w:r w:rsidR="00097ACB">
        <w:t>n</w:t>
      </w:r>
      <w:r>
        <w:t xml:space="preserve">ge of complex factors which can result in this. </w:t>
      </w:r>
      <w:r w:rsidR="00097ACB">
        <w:t>I intend to explore this issue further</w:t>
      </w:r>
      <w:r w:rsidR="00B40789">
        <w:t xml:space="preserve">, and will discuss this matter and that of seclusion of young people, </w:t>
      </w:r>
      <w:r w:rsidR="0057480A">
        <w:t>with the Ministry of Health.</w:t>
      </w:r>
    </w:p>
    <w:p w14:paraId="0F851B19" w14:textId="77777777" w:rsidR="00A31DE7" w:rsidRDefault="00A31DE7">
      <w:pPr>
        <w:spacing w:after="200" w:line="276" w:lineRule="auto"/>
        <w:rPr>
          <w:rFonts w:eastAsiaTheme="majorEastAsia" w:cstheme="majorBidi"/>
          <w:b/>
          <w:bCs/>
          <w:sz w:val="30"/>
          <w:szCs w:val="26"/>
        </w:rPr>
      </w:pPr>
      <w:bookmarkStart w:id="59" w:name="_Toc3377023"/>
      <w:bookmarkStart w:id="60" w:name="_Toc6910412"/>
      <w:bookmarkStart w:id="61" w:name="_Toc6910500"/>
      <w:r>
        <w:br w:type="page"/>
      </w:r>
    </w:p>
    <w:p w14:paraId="6FEFDD2D" w14:textId="548BBAAB" w:rsidR="0015136D" w:rsidRPr="0047446B" w:rsidRDefault="0015136D" w:rsidP="0015136D">
      <w:pPr>
        <w:pStyle w:val="Heading2"/>
      </w:pPr>
      <w:bookmarkStart w:id="62" w:name="_Toc98940534"/>
      <w:r>
        <w:t>Recommendations</w:t>
      </w:r>
      <w:bookmarkEnd w:id="59"/>
      <w:bookmarkEnd w:id="60"/>
      <w:bookmarkEnd w:id="61"/>
      <w:bookmarkEnd w:id="62"/>
    </w:p>
    <w:p w14:paraId="257E163B" w14:textId="403C6819" w:rsidR="00691B5E" w:rsidRDefault="00F6168D" w:rsidP="0015136D">
      <w:pPr>
        <w:pStyle w:val="BodyText"/>
      </w:pPr>
      <w:r>
        <w:t>As a result of my 2021 follow up inspection, I recommend:</w:t>
      </w:r>
    </w:p>
    <w:tbl>
      <w:tblPr>
        <w:tblStyle w:val="TableBox"/>
        <w:tblW w:w="9297" w:type="dxa"/>
        <w:tblLayout w:type="fixed"/>
        <w:tblLook w:val="04A0" w:firstRow="1" w:lastRow="0" w:firstColumn="1" w:lastColumn="0" w:noHBand="0" w:noVBand="1"/>
        <w:tblCaption w:val="Box to emphasise text"/>
      </w:tblPr>
      <w:tblGrid>
        <w:gridCol w:w="9297"/>
      </w:tblGrid>
      <w:tr w:rsidR="001B2D28" w14:paraId="377D1259" w14:textId="77777777" w:rsidTr="005C54CA">
        <w:tc>
          <w:tcPr>
            <w:tcW w:w="9401" w:type="dxa"/>
          </w:tcPr>
          <w:p w14:paraId="3C4FFA59" w14:textId="498220BC" w:rsidR="001B2D28" w:rsidRDefault="001B2D28" w:rsidP="005C54CA">
            <w:pPr>
              <w:pStyle w:val="Headingboxtexttop"/>
            </w:pPr>
            <w:r>
              <w:t xml:space="preserve">Treatment of </w:t>
            </w:r>
            <w:r w:rsidR="00380841">
              <w:t>client</w:t>
            </w:r>
            <w:r w:rsidRPr="009250DF">
              <w:t>s</w:t>
            </w:r>
          </w:p>
          <w:p w14:paraId="0BE182D3" w14:textId="41A21F00" w:rsidR="00691B5E" w:rsidRPr="00691B5E" w:rsidRDefault="00E04731" w:rsidP="00E04731">
            <w:pPr>
              <w:pStyle w:val="Boxsmallnumber-1"/>
            </w:pPr>
            <w:r w:rsidRPr="00E04731">
              <w:t>The Unit improves data recording systems to ensure the reliability and accuracy of seclusion information collected and reported</w:t>
            </w:r>
            <w:r w:rsidR="00BD1438">
              <w:t xml:space="preserve">. </w:t>
            </w:r>
            <w:r w:rsidR="00BD1438" w:rsidRPr="00BD1438">
              <w:rPr>
                <w:b/>
              </w:rPr>
              <w:t>This is a</w:t>
            </w:r>
            <w:r w:rsidR="00786844">
              <w:rPr>
                <w:b/>
              </w:rPr>
              <w:t>n amended</w:t>
            </w:r>
            <w:r w:rsidR="00BD1438" w:rsidRPr="00BD1438">
              <w:rPr>
                <w:b/>
              </w:rPr>
              <w:t xml:space="preserve"> repeat recommendation.</w:t>
            </w:r>
          </w:p>
          <w:p w14:paraId="16D53848" w14:textId="7821B319" w:rsidR="00BD1438" w:rsidRDefault="00E04731" w:rsidP="00E04731">
            <w:pPr>
              <w:pStyle w:val="Boxsmallnumber-1"/>
            </w:pPr>
            <w:r w:rsidRPr="00E04731">
              <w:t>The Unit ensures all appropriate staff remain up-to-date with Safe Practice Effective Communication (SPEC) refresher training</w:t>
            </w:r>
            <w:r w:rsidR="00BD1438">
              <w:t xml:space="preserve">. </w:t>
            </w:r>
          </w:p>
          <w:p w14:paraId="394C37A7" w14:textId="32E07478" w:rsidR="00625CE1" w:rsidRDefault="00E04731" w:rsidP="00E04731">
            <w:pPr>
              <w:pStyle w:val="Boxsmallnumber-1"/>
            </w:pPr>
            <w:r w:rsidRPr="00E04731">
              <w:t xml:space="preserve">The DHB addresses the issue of over occupancy </w:t>
            </w:r>
            <w:r w:rsidR="00044400">
              <w:t xml:space="preserve">as </w:t>
            </w:r>
            <w:r w:rsidRPr="00E04731">
              <w:t>a matter of urgency</w:t>
            </w:r>
            <w:r w:rsidR="00BD1438" w:rsidRPr="00CF4D1B">
              <w:t>.</w:t>
            </w:r>
          </w:p>
          <w:p w14:paraId="33858075" w14:textId="274882C1" w:rsidR="00E04731" w:rsidRPr="00E04731" w:rsidRDefault="00E04731" w:rsidP="00E04731">
            <w:pPr>
              <w:pStyle w:val="Boxsmallnumber-1"/>
              <w:rPr>
                <w:b/>
              </w:rPr>
            </w:pPr>
            <w:r w:rsidRPr="00E04731">
              <w:t>The Unit records</w:t>
            </w:r>
            <w:r w:rsidR="00D36029">
              <w:t xml:space="preserve"> and reports</w:t>
            </w:r>
            <w:r w:rsidRPr="00E04731">
              <w:t xml:space="preserve"> all instances of environmental restraint.</w:t>
            </w:r>
          </w:p>
          <w:p w14:paraId="4402B8EC" w14:textId="36DF527A" w:rsidR="001B2D28" w:rsidRPr="001606F9" w:rsidRDefault="00E04731" w:rsidP="00E04731">
            <w:pPr>
              <w:pStyle w:val="Boxsmallnumber-1"/>
              <w:rPr>
                <w:b/>
              </w:rPr>
            </w:pPr>
            <w:r w:rsidRPr="00D36029">
              <w:t>The Unit ensures voluntary clients are fully informed of their right to enter and exit the Unit, and how to do so</w:t>
            </w:r>
            <w:r w:rsidRPr="00E04731">
              <w:t>.</w:t>
            </w:r>
            <w:r w:rsidR="00691B5E">
              <w:fldChar w:fldCharType="begin"/>
            </w:r>
            <w:r w:rsidR="00691B5E">
              <w:instrText xml:space="preserve"> macrobutton_nomacro_[enter text]</w:instrText>
            </w:r>
            <w:r w:rsidR="00691B5E">
              <w:fldChar w:fldCharType="end"/>
            </w:r>
          </w:p>
        </w:tc>
      </w:tr>
    </w:tbl>
    <w:p w14:paraId="5435A74A" w14:textId="77777777" w:rsidR="001B2D28" w:rsidRDefault="001B2D28" w:rsidP="001B2D28">
      <w:pPr>
        <w:pStyle w:val="Whitespace"/>
      </w:pPr>
    </w:p>
    <w:p w14:paraId="62E29906" w14:textId="77777777" w:rsidR="00F13A7A" w:rsidRDefault="00F13A7A">
      <w:pPr>
        <w:spacing w:after="200" w:line="276" w:lineRule="auto"/>
        <w:rPr>
          <w:rFonts w:eastAsiaTheme="majorEastAsia" w:cstheme="majorBidi"/>
          <w:bCs/>
          <w:color w:val="9561CC"/>
          <w:sz w:val="38"/>
          <w:szCs w:val="28"/>
        </w:rPr>
      </w:pPr>
      <w:bookmarkStart w:id="63" w:name="_Toc3377025"/>
      <w:bookmarkStart w:id="64" w:name="_Toc6910413"/>
      <w:bookmarkStart w:id="65" w:name="_Toc6910501"/>
      <w:r>
        <w:br w:type="page"/>
      </w:r>
    </w:p>
    <w:p w14:paraId="295F9C3F" w14:textId="770701F2" w:rsidR="009C75A4" w:rsidRDefault="009C75A4" w:rsidP="009C75A4">
      <w:pPr>
        <w:pStyle w:val="Heading1"/>
      </w:pPr>
      <w:bookmarkStart w:id="66" w:name="_Toc98940535"/>
      <w:r>
        <w:t>Protective measures</w:t>
      </w:r>
      <w:bookmarkEnd w:id="63"/>
      <w:bookmarkEnd w:id="64"/>
      <w:bookmarkEnd w:id="65"/>
      <w:bookmarkEnd w:id="66"/>
    </w:p>
    <w:p w14:paraId="53F9F8F9" w14:textId="2E7F4984" w:rsidR="009C75A4" w:rsidRDefault="009C75A4" w:rsidP="009C75A4">
      <w:pPr>
        <w:pStyle w:val="Heading2"/>
        <w:spacing w:after="240"/>
      </w:pPr>
      <w:bookmarkStart w:id="67" w:name="_Toc3377026"/>
      <w:bookmarkStart w:id="68" w:name="_Toc6910414"/>
      <w:bookmarkStart w:id="69" w:name="_Toc6910502"/>
      <w:bookmarkStart w:id="70" w:name="_Toc98940536"/>
      <w:r>
        <w:t xml:space="preserve">Implementation of </w:t>
      </w:r>
      <w:r w:rsidR="00E450AD">
        <w:t xml:space="preserve">2018 </w:t>
      </w:r>
      <w:r>
        <w:t>recommendations</w:t>
      </w:r>
      <w:bookmarkEnd w:id="67"/>
      <w:bookmarkEnd w:id="68"/>
      <w:bookmarkEnd w:id="69"/>
      <w:bookmarkEnd w:id="70"/>
    </w:p>
    <w:p w14:paraId="6434218C" w14:textId="73AC6F40" w:rsidR="00BD1438" w:rsidRPr="00BD1438" w:rsidRDefault="00BD1438" w:rsidP="00BD1438">
      <w:pPr>
        <w:pStyle w:val="Heading3"/>
      </w:pPr>
      <w:r>
        <w:t>Complaints</w:t>
      </w:r>
    </w:p>
    <w:p w14:paraId="37D14B5D" w14:textId="314E0629" w:rsidR="009C75A4" w:rsidRDefault="009C75A4" w:rsidP="009C75A4">
      <w:pPr>
        <w:pStyle w:val="BodyText"/>
      </w:pPr>
      <w:r>
        <w:t>In</w:t>
      </w:r>
      <w:r w:rsidRPr="009C75A4">
        <w:rPr>
          <w:b/>
        </w:rPr>
        <w:t xml:space="preserve"> </w:t>
      </w:r>
      <w:r w:rsidR="00E450AD">
        <w:t xml:space="preserve">2018 </w:t>
      </w:r>
      <w:r>
        <w:t>I recommended:</w:t>
      </w:r>
    </w:p>
    <w:p w14:paraId="07B71368" w14:textId="39BC5763" w:rsidR="00883AB5" w:rsidRPr="006C5C3D" w:rsidRDefault="00E450AD" w:rsidP="00E450AD">
      <w:pPr>
        <w:pStyle w:val="Boxlargetext"/>
        <w:ind w:left="567"/>
      </w:pPr>
      <w:r w:rsidRPr="00CC57AA">
        <w:t>Arrangements are implemented to ensure patients understand the complaints process and have easy access to complaints forms</w:t>
      </w:r>
      <w:r>
        <w:t>.</w:t>
      </w:r>
    </w:p>
    <w:p w14:paraId="390FC351" w14:textId="2BB8D88A" w:rsidR="009C75A4" w:rsidRDefault="009C75A4" w:rsidP="009C75A4">
      <w:pPr>
        <w:pStyle w:val="BodyText"/>
      </w:pPr>
      <w:r>
        <w:t xml:space="preserve">I found that my recommendation </w:t>
      </w:r>
      <w:r w:rsidR="004B58DF">
        <w:t>was</w:t>
      </w:r>
      <w:r w:rsidR="00E450AD">
        <w:t xml:space="preserve"> </w:t>
      </w:r>
      <w:r w:rsidR="006143DF">
        <w:rPr>
          <w:rStyle w:val="Emphasis"/>
        </w:rPr>
        <w:t>partially</w:t>
      </w:r>
      <w:r w:rsidR="00E450AD" w:rsidRPr="00E450AD">
        <w:rPr>
          <w:rStyle w:val="Emphasis"/>
        </w:rPr>
        <w:t xml:space="preserve"> achieved</w:t>
      </w:r>
      <w:r w:rsidR="004B58DF" w:rsidRPr="004B58DF">
        <w:t>:</w:t>
      </w:r>
    </w:p>
    <w:p w14:paraId="62F5468C" w14:textId="4B520A11" w:rsidR="006143DF" w:rsidRDefault="006143DF" w:rsidP="004827F7">
      <w:pPr>
        <w:pStyle w:val="Bullet1"/>
      </w:pPr>
      <w:r>
        <w:t>At the time of inspection, complaints forms were available to clients independent of staff.</w:t>
      </w:r>
    </w:p>
    <w:p w14:paraId="1914AAA3" w14:textId="32A26247" w:rsidR="004827F7" w:rsidRDefault="006143DF" w:rsidP="00916CB2">
      <w:pPr>
        <w:pStyle w:val="Bullet1"/>
      </w:pPr>
      <w:r>
        <w:t>However, there was no</w:t>
      </w:r>
      <w:r w:rsidR="004827F7">
        <w:t xml:space="preserve"> signage or information displayed on the Unit </w:t>
      </w:r>
      <w:r>
        <w:t>regarding</w:t>
      </w:r>
      <w:r w:rsidR="004827F7">
        <w:t xml:space="preserve"> how clients could make a complaint.</w:t>
      </w:r>
      <w:r w:rsidR="004827F7" w:rsidRPr="00182F22">
        <w:t xml:space="preserve"> </w:t>
      </w:r>
      <w:r w:rsidR="0057480A">
        <w:t>Clients’ induction material</w:t>
      </w:r>
      <w:r w:rsidR="004827F7">
        <w:t xml:space="preserve"> </w:t>
      </w:r>
      <w:r w:rsidR="0057480A">
        <w:t>contained</w:t>
      </w:r>
      <w:r w:rsidR="004827F7">
        <w:t xml:space="preserve"> minimal information on how to make a complaint</w:t>
      </w:r>
      <w:r w:rsidR="004E0E40">
        <w:t>.</w:t>
      </w:r>
    </w:p>
    <w:p w14:paraId="499CE5B7" w14:textId="4316F6B9" w:rsidR="00F659B2" w:rsidRDefault="00F659B2" w:rsidP="00F05B13">
      <w:pPr>
        <w:pStyle w:val="Bullet1"/>
      </w:pPr>
      <w:r>
        <w:t xml:space="preserve">I consider it essential that information about the complaints process is readily available to ensure that clients know how to make a complaint if necessary, and understand the complaints </w:t>
      </w:r>
      <w:r w:rsidRPr="009A57DE">
        <w:t>process.</w:t>
      </w:r>
      <w:r w:rsidR="00F6168D" w:rsidRPr="009A57DE">
        <w:t xml:space="preserve"> </w:t>
      </w:r>
      <w:r w:rsidR="00F6168D" w:rsidRPr="009A57DE">
        <w:rPr>
          <w:b/>
        </w:rPr>
        <w:t xml:space="preserve">I therefore </w:t>
      </w:r>
      <w:r w:rsidR="00157489" w:rsidRPr="009A57DE">
        <w:rPr>
          <w:b/>
        </w:rPr>
        <w:t xml:space="preserve">recommend that the Unit implements arrangements </w:t>
      </w:r>
      <w:r w:rsidR="00F05B13" w:rsidRPr="009A57DE">
        <w:rPr>
          <w:b/>
        </w:rPr>
        <w:t>to ensure clients understand the complaints pro</w:t>
      </w:r>
      <w:r w:rsidR="00F6168D" w:rsidRPr="009A57DE">
        <w:rPr>
          <w:b/>
        </w:rPr>
        <w:t>cess.</w:t>
      </w:r>
    </w:p>
    <w:p w14:paraId="34594A1B" w14:textId="6683A407" w:rsidR="00BD1438" w:rsidRPr="00C21C51" w:rsidRDefault="00BD1438" w:rsidP="00BD1438">
      <w:pPr>
        <w:pStyle w:val="Heading3"/>
      </w:pPr>
      <w:r>
        <w:t>Records</w:t>
      </w:r>
    </w:p>
    <w:p w14:paraId="275098D4" w14:textId="695D782A" w:rsidR="009C75A4" w:rsidRDefault="009C75A4" w:rsidP="009C75A4">
      <w:pPr>
        <w:pStyle w:val="BodyText"/>
      </w:pPr>
      <w:r>
        <w:t xml:space="preserve">In </w:t>
      </w:r>
      <w:r w:rsidR="00E450AD">
        <w:t>2018</w:t>
      </w:r>
      <w:r w:rsidR="002A64D4">
        <w:t>,</w:t>
      </w:r>
      <w:r w:rsidR="00E450AD">
        <w:t xml:space="preserve"> </w:t>
      </w:r>
      <w:r>
        <w:t>I recommended:</w:t>
      </w:r>
    </w:p>
    <w:p w14:paraId="660F4E7C" w14:textId="6DCAC096" w:rsidR="00883AB5" w:rsidRPr="006C5C3D" w:rsidRDefault="00E450AD" w:rsidP="00E450AD">
      <w:pPr>
        <w:pStyle w:val="Boxlargetext"/>
        <w:ind w:left="567"/>
      </w:pPr>
      <w:r w:rsidRPr="00CC57AA">
        <w:t>Patients have a signed Consent to Treatment form retained on their file. In circumstances where a patient is unable or refuses to sign, this is documented</w:t>
      </w:r>
      <w:r>
        <w:t>.</w:t>
      </w:r>
    </w:p>
    <w:p w14:paraId="5B3A7C13" w14:textId="0E0A9F7F" w:rsidR="009C75A4" w:rsidRDefault="009C75A4" w:rsidP="009C75A4">
      <w:pPr>
        <w:pStyle w:val="BodyText"/>
      </w:pPr>
      <w:r>
        <w:t xml:space="preserve">I found that my recommendation </w:t>
      </w:r>
      <w:r w:rsidR="000132BA">
        <w:t>was</w:t>
      </w:r>
      <w:r w:rsidR="00E450AD">
        <w:t xml:space="preserve"> </w:t>
      </w:r>
      <w:r w:rsidR="00E450AD" w:rsidRPr="00E450AD">
        <w:rPr>
          <w:rStyle w:val="Emphasis"/>
        </w:rPr>
        <w:t>achieved</w:t>
      </w:r>
      <w:r w:rsidR="001B2D28">
        <w:t>:</w:t>
      </w:r>
    </w:p>
    <w:p w14:paraId="1601AB17" w14:textId="5C99DF08" w:rsidR="007B4FB4" w:rsidRPr="00E450AD" w:rsidRDefault="006047E4" w:rsidP="006047E4">
      <w:pPr>
        <w:pStyle w:val="Bullet1"/>
      </w:pPr>
      <w:bookmarkStart w:id="71" w:name="_Toc3377027"/>
      <w:r>
        <w:t xml:space="preserve">Inspectors reviewed documentation for all </w:t>
      </w:r>
      <w:r w:rsidR="00BD716F">
        <w:t xml:space="preserve">voluntary </w:t>
      </w:r>
      <w:r>
        <w:t>clients on the Unit and found that signed Consent to Treatment forms were completed and retained on their files.</w:t>
      </w:r>
      <w:r w:rsidR="007B4FB4" w:rsidRPr="0015136D">
        <w:rPr>
          <w:b/>
        </w:rPr>
        <w:t xml:space="preserve"> </w:t>
      </w:r>
    </w:p>
    <w:p w14:paraId="0383EF36" w14:textId="7590B265" w:rsidR="00E450AD" w:rsidRDefault="00E450AD" w:rsidP="00E450AD">
      <w:pPr>
        <w:pStyle w:val="BodyText"/>
      </w:pPr>
      <w:r>
        <w:t>In 2018</w:t>
      </w:r>
      <w:r w:rsidR="002A64D4">
        <w:t>,</w:t>
      </w:r>
      <w:r>
        <w:t xml:space="preserve"> I recommended:</w:t>
      </w:r>
    </w:p>
    <w:p w14:paraId="777C8CC8" w14:textId="1DC408AE" w:rsidR="00E450AD" w:rsidRPr="006C5C3D" w:rsidRDefault="00E450AD" w:rsidP="00E450AD">
      <w:pPr>
        <w:pStyle w:val="Boxlargetext"/>
        <w:ind w:left="567"/>
      </w:pPr>
      <w:r w:rsidRPr="00CC57AA">
        <w:t>All treatment plans should be either signed by the patient or, where appropriate, countersigned by a member of staff to indicate that the patient has declined to sign the form, or is unable to do so</w:t>
      </w:r>
      <w:r w:rsidR="00BD1438">
        <w:t>.</w:t>
      </w:r>
    </w:p>
    <w:p w14:paraId="0031CE45" w14:textId="374EF5B1" w:rsidR="00E450AD" w:rsidRDefault="00E450AD" w:rsidP="00E450AD">
      <w:pPr>
        <w:pStyle w:val="BodyText"/>
      </w:pPr>
      <w:r>
        <w:t xml:space="preserve">I found that my recommendation was </w:t>
      </w:r>
      <w:r w:rsidRPr="00E450AD">
        <w:rPr>
          <w:rStyle w:val="Emphasis"/>
        </w:rPr>
        <w:t>not</w:t>
      </w:r>
      <w:r>
        <w:t xml:space="preserve"> </w:t>
      </w:r>
      <w:r w:rsidRPr="00E450AD">
        <w:rPr>
          <w:rStyle w:val="Emphasis"/>
        </w:rPr>
        <w:t>achieved</w:t>
      </w:r>
      <w:r>
        <w:t>:</w:t>
      </w:r>
    </w:p>
    <w:p w14:paraId="11C2D90D" w14:textId="1247914F" w:rsidR="00E450AD" w:rsidRPr="00691B5E" w:rsidRDefault="006047E4" w:rsidP="00E450AD">
      <w:pPr>
        <w:pStyle w:val="Bullet1"/>
      </w:pPr>
      <w:r>
        <w:t>Inspectors reviewed all treatment plans and found that plans were not consistently signed by the client, or where appropriate, countersigned by a member of staff.</w:t>
      </w:r>
      <w:r w:rsidR="00E450AD" w:rsidRPr="0015136D">
        <w:rPr>
          <w:b/>
        </w:rPr>
        <w:t xml:space="preserve"> </w:t>
      </w:r>
    </w:p>
    <w:p w14:paraId="7B0D9319" w14:textId="7E3FCFF2" w:rsidR="00E450AD" w:rsidRPr="00DC2E34" w:rsidRDefault="006047E4" w:rsidP="00460E70">
      <w:pPr>
        <w:pStyle w:val="Bullet1"/>
      </w:pPr>
      <w:r>
        <w:t xml:space="preserve">Senior management told Inspectors that this had been an ongoing </w:t>
      </w:r>
      <w:r w:rsidR="00182F22">
        <w:t>concern</w:t>
      </w:r>
      <w:r>
        <w:t xml:space="preserve"> and staff were regularly reminded in </w:t>
      </w:r>
      <w:r w:rsidR="00182F22">
        <w:t>daily staff</w:t>
      </w:r>
      <w:r>
        <w:t xml:space="preserve"> briefings to sign </w:t>
      </w:r>
      <w:r w:rsidR="00182F22">
        <w:t>clients’</w:t>
      </w:r>
      <w:r>
        <w:t xml:space="preserve"> treatment plans.</w:t>
      </w:r>
      <w:r w:rsidR="00E450AD" w:rsidRPr="0015136D">
        <w:rPr>
          <w:b/>
        </w:rPr>
        <w:t xml:space="preserve"> </w:t>
      </w:r>
      <w:r w:rsidR="00B45C5A" w:rsidRPr="00B45C5A">
        <w:t xml:space="preserve">I </w:t>
      </w:r>
      <w:r w:rsidR="00B45C5A">
        <w:t>expect</w:t>
      </w:r>
      <w:r w:rsidR="00B45C5A" w:rsidRPr="00B45C5A">
        <w:t xml:space="preserve"> all treatment plans to be signed by clients, or countersigned by staff if a client has declined or is unable to d</w:t>
      </w:r>
      <w:r w:rsidR="00B45C5A" w:rsidRPr="009A57DE">
        <w:t>o so</w:t>
      </w:r>
      <w:r w:rsidR="00F6168D" w:rsidRPr="009A57DE">
        <w:t xml:space="preserve">. </w:t>
      </w:r>
      <w:r w:rsidR="00F6168D" w:rsidRPr="009A57DE">
        <w:rPr>
          <w:b/>
        </w:rPr>
        <w:t xml:space="preserve">I therefore </w:t>
      </w:r>
      <w:r w:rsidR="00157489" w:rsidRPr="009A57DE">
        <w:rPr>
          <w:b/>
        </w:rPr>
        <w:t xml:space="preserve">recommend that the Unit ensures </w:t>
      </w:r>
      <w:r w:rsidR="00F6168D" w:rsidRPr="009A57DE">
        <w:rPr>
          <w:b/>
        </w:rPr>
        <w:t xml:space="preserve">all treatment plans </w:t>
      </w:r>
      <w:r w:rsidR="00A85A39" w:rsidRPr="009A57DE">
        <w:rPr>
          <w:b/>
        </w:rPr>
        <w:t xml:space="preserve">are </w:t>
      </w:r>
      <w:r w:rsidR="00F6168D" w:rsidRPr="009A57DE">
        <w:rPr>
          <w:b/>
        </w:rPr>
        <w:t>signed by the client</w:t>
      </w:r>
      <w:r w:rsidR="00157489" w:rsidRPr="009A57DE">
        <w:rPr>
          <w:b/>
        </w:rPr>
        <w:t>,</w:t>
      </w:r>
      <w:r w:rsidR="00F6168D" w:rsidRPr="009A57DE">
        <w:rPr>
          <w:b/>
        </w:rPr>
        <w:t xml:space="preserve"> or, where appropriate, countersigned by a member of staff to indicate that the client</w:t>
      </w:r>
      <w:r w:rsidR="00157489" w:rsidRPr="009A57DE">
        <w:rPr>
          <w:b/>
        </w:rPr>
        <w:t xml:space="preserve"> has declined to sign the form </w:t>
      </w:r>
      <w:r w:rsidR="00F6168D" w:rsidRPr="009A57DE">
        <w:rPr>
          <w:b/>
        </w:rPr>
        <w:t>or is unable to do so.</w:t>
      </w:r>
    </w:p>
    <w:p w14:paraId="71197637" w14:textId="3473546A" w:rsidR="00E00DB4" w:rsidRPr="002D03FC" w:rsidRDefault="00E00DB4" w:rsidP="00E00DB4">
      <w:pPr>
        <w:pStyle w:val="Bullet1"/>
      </w:pPr>
      <w:r w:rsidRPr="002D03FC">
        <w:t>In response to my provisional report the Director of Mental Health from the Ministry of Health said his expectation for voluntary tāngata whai ora is that there is documentation recording a discussion between staff and tāngata whai ora about consent to treatment on file.  He noted that this is</w:t>
      </w:r>
      <w:r w:rsidR="00567BEA" w:rsidRPr="002D03FC">
        <w:t xml:space="preserve"> something he will request the District I</w:t>
      </w:r>
      <w:r w:rsidRPr="002D03FC">
        <w:t>nspectors to monitor.</w:t>
      </w:r>
      <w:r w:rsidR="00520AE4" w:rsidRPr="002D03FC">
        <w:t xml:space="preserve">  </w:t>
      </w:r>
    </w:p>
    <w:p w14:paraId="31EA0BAD" w14:textId="22AB28C1" w:rsidR="009C75A4" w:rsidRDefault="009C75A4" w:rsidP="009C75A4">
      <w:pPr>
        <w:pStyle w:val="Heading2"/>
      </w:pPr>
      <w:bookmarkStart w:id="72" w:name="_Toc6910415"/>
      <w:bookmarkStart w:id="73" w:name="_Toc6910503"/>
      <w:bookmarkStart w:id="74" w:name="_Toc98940537"/>
      <w:r>
        <w:t xml:space="preserve">Findings of </w:t>
      </w:r>
      <w:r w:rsidR="00E450AD">
        <w:t xml:space="preserve">2021 </w:t>
      </w:r>
      <w:r>
        <w:t>inspection</w:t>
      </w:r>
      <w:bookmarkEnd w:id="71"/>
      <w:bookmarkEnd w:id="72"/>
      <w:bookmarkEnd w:id="73"/>
      <w:bookmarkEnd w:id="74"/>
    </w:p>
    <w:p w14:paraId="7ACEA730" w14:textId="1A1E0B9B" w:rsidR="009C75A4" w:rsidRDefault="00C9246E" w:rsidP="009C75A4">
      <w:pPr>
        <w:pStyle w:val="BodyText"/>
      </w:pPr>
      <w:r>
        <w:t>In addition, I found</w:t>
      </w:r>
      <w:r w:rsidR="009C75A4">
        <w:t>:</w:t>
      </w:r>
    </w:p>
    <w:p w14:paraId="2ECDC2F5" w14:textId="0BFA2495" w:rsidR="00BD1438" w:rsidRPr="00BD1438" w:rsidRDefault="00BD1438" w:rsidP="00BD1438">
      <w:pPr>
        <w:pStyle w:val="Heading3"/>
      </w:pPr>
      <w:bookmarkStart w:id="75" w:name="_Toc3377028"/>
      <w:r w:rsidRPr="00BD1438">
        <w:t>Transfer of care</w:t>
      </w:r>
    </w:p>
    <w:p w14:paraId="457FF062" w14:textId="06F44221" w:rsidR="000040F4" w:rsidRPr="0057480A" w:rsidRDefault="00677781" w:rsidP="00BD1438">
      <w:pPr>
        <w:pStyle w:val="Bullet1"/>
        <w:rPr>
          <w:rStyle w:val="Emphasis"/>
          <w:b w:val="0"/>
        </w:rPr>
      </w:pPr>
      <w:r w:rsidRPr="0057480A">
        <w:rPr>
          <w:rStyle w:val="Emphasis"/>
          <w:b w:val="0"/>
        </w:rPr>
        <w:t>During the inspection</w:t>
      </w:r>
      <w:r w:rsidR="00BD1438" w:rsidRPr="0057480A">
        <w:rPr>
          <w:rStyle w:val="Emphasis"/>
          <w:b w:val="0"/>
        </w:rPr>
        <w:t xml:space="preserve"> a client </w:t>
      </w:r>
      <w:r w:rsidR="0072037C" w:rsidRPr="0057480A">
        <w:rPr>
          <w:rStyle w:val="Emphasis"/>
          <w:b w:val="0"/>
        </w:rPr>
        <w:t>from another region</w:t>
      </w:r>
      <w:r w:rsidRPr="0057480A">
        <w:rPr>
          <w:rStyle w:val="Emphasis"/>
          <w:b w:val="0"/>
        </w:rPr>
        <w:t>,</w:t>
      </w:r>
      <w:r w:rsidR="0072037C" w:rsidRPr="0057480A">
        <w:rPr>
          <w:rStyle w:val="Emphasis"/>
          <w:b w:val="0"/>
        </w:rPr>
        <w:t xml:space="preserve"> </w:t>
      </w:r>
      <w:r w:rsidR="000040F4" w:rsidRPr="0057480A">
        <w:rPr>
          <w:rStyle w:val="Emphasis"/>
          <w:b w:val="0"/>
        </w:rPr>
        <w:t>who</w:t>
      </w:r>
      <w:r w:rsidR="00F659B2" w:rsidRPr="0057480A">
        <w:rPr>
          <w:rStyle w:val="Emphasis"/>
          <w:b w:val="0"/>
        </w:rPr>
        <w:t xml:space="preserve"> </w:t>
      </w:r>
      <w:r w:rsidR="0072037C" w:rsidRPr="0057480A">
        <w:rPr>
          <w:rStyle w:val="Emphasis"/>
          <w:b w:val="0"/>
        </w:rPr>
        <w:t>had been receiving acute inpatient mental health care from another DHB</w:t>
      </w:r>
      <w:r w:rsidRPr="0057480A">
        <w:rPr>
          <w:rStyle w:val="Emphasis"/>
          <w:b w:val="0"/>
        </w:rPr>
        <w:t>,</w:t>
      </w:r>
      <w:r w:rsidR="000040F4" w:rsidRPr="0057480A">
        <w:rPr>
          <w:rStyle w:val="Emphasis"/>
          <w:b w:val="0"/>
        </w:rPr>
        <w:t xml:space="preserve"> was admitted to the Unit.</w:t>
      </w:r>
    </w:p>
    <w:p w14:paraId="60850A25" w14:textId="6A9FE057" w:rsidR="00C21508" w:rsidRPr="0057480A" w:rsidRDefault="00C21508" w:rsidP="00DD6BC1">
      <w:pPr>
        <w:pStyle w:val="Bullet1"/>
        <w:rPr>
          <w:rStyle w:val="Emphasis"/>
          <w:b w:val="0"/>
        </w:rPr>
      </w:pPr>
      <w:r w:rsidRPr="0057480A">
        <w:rPr>
          <w:rStyle w:val="Emphasis"/>
          <w:b w:val="0"/>
        </w:rPr>
        <w:t>Inspectors requested to s</w:t>
      </w:r>
      <w:r w:rsidR="00C20415" w:rsidRPr="0057480A">
        <w:rPr>
          <w:rStyle w:val="Emphasis"/>
          <w:b w:val="0"/>
        </w:rPr>
        <w:t>ee</w:t>
      </w:r>
      <w:r w:rsidRPr="0057480A">
        <w:rPr>
          <w:rStyle w:val="Emphasis"/>
          <w:b w:val="0"/>
        </w:rPr>
        <w:t xml:space="preserve"> a copy of the client</w:t>
      </w:r>
      <w:r w:rsidR="00677781" w:rsidRPr="0057480A">
        <w:rPr>
          <w:rStyle w:val="Emphasis"/>
          <w:b w:val="0"/>
        </w:rPr>
        <w:t>’</w:t>
      </w:r>
      <w:r w:rsidRPr="0057480A">
        <w:rPr>
          <w:rStyle w:val="Emphasis"/>
          <w:b w:val="0"/>
        </w:rPr>
        <w:t>s detaining paperwork</w:t>
      </w:r>
      <w:r w:rsidR="005E4A90" w:rsidRPr="0057480A">
        <w:rPr>
          <w:rStyle w:val="Emphasis"/>
          <w:b w:val="0"/>
        </w:rPr>
        <w:t>. They</w:t>
      </w:r>
      <w:r w:rsidRPr="0057480A">
        <w:rPr>
          <w:rStyle w:val="Emphasis"/>
          <w:b w:val="0"/>
        </w:rPr>
        <w:t xml:space="preserve"> </w:t>
      </w:r>
      <w:r w:rsidR="000040F4" w:rsidRPr="0057480A">
        <w:rPr>
          <w:rStyle w:val="Emphasis"/>
          <w:b w:val="0"/>
        </w:rPr>
        <w:t>were informed that the Unit had submitted multiple requests to the other DHB for detaining paperwork and patient records</w:t>
      </w:r>
      <w:r w:rsidRPr="0057480A">
        <w:rPr>
          <w:rStyle w:val="Emphasis"/>
          <w:b w:val="0"/>
        </w:rPr>
        <w:t xml:space="preserve">, </w:t>
      </w:r>
      <w:r w:rsidR="0057480A" w:rsidRPr="0057480A">
        <w:rPr>
          <w:rStyle w:val="Emphasis"/>
          <w:b w:val="0"/>
        </w:rPr>
        <w:t>however</w:t>
      </w:r>
      <w:r w:rsidRPr="0057480A">
        <w:rPr>
          <w:rStyle w:val="Emphasis"/>
          <w:b w:val="0"/>
        </w:rPr>
        <w:t xml:space="preserve"> this had not been provided. While the detaining paperwork was subsequently provided, Inspectors noted that the verbal information provided by the other DHB at the time of admission was inaccurate.</w:t>
      </w:r>
    </w:p>
    <w:p w14:paraId="7FC7264A" w14:textId="0D1E1D41" w:rsidR="00677781" w:rsidRPr="009A57DE" w:rsidRDefault="00677781" w:rsidP="004A2BA4">
      <w:pPr>
        <w:pStyle w:val="Bullet1"/>
        <w:rPr>
          <w:rStyle w:val="Emphasis"/>
          <w:b w:val="0"/>
        </w:rPr>
      </w:pPr>
      <w:r w:rsidRPr="0057480A">
        <w:rPr>
          <w:rStyle w:val="Emphasis"/>
          <w:b w:val="0"/>
        </w:rPr>
        <w:t>While this issue was subsequently resolved, s</w:t>
      </w:r>
      <w:r w:rsidRPr="0057480A">
        <w:t>taff told my Inspectors that communication between a number of DHBs and timely transfer of care had been an ongoing issue for the Unit.</w:t>
      </w:r>
      <w:r w:rsidRPr="0057480A">
        <w:rPr>
          <w:rStyle w:val="Emphasis"/>
          <w:b w:val="0"/>
        </w:rPr>
        <w:t xml:space="preserve"> </w:t>
      </w:r>
      <w:r w:rsidRPr="0057480A">
        <w:t>Complete and accurate detaining paperwork and timely, effective communication between DHBs is critical in ensuring optimal service delivery and appropriate care for clients.</w:t>
      </w:r>
      <w:r w:rsidR="0071105D">
        <w:t xml:space="preserve"> </w:t>
      </w:r>
      <w:r w:rsidR="0071105D" w:rsidRPr="009A57DE">
        <w:t>I therefore encourage the DHB to explore methods to improve communication between DHBs about the transfer of care of clients.</w:t>
      </w:r>
    </w:p>
    <w:p w14:paraId="3867F562" w14:textId="77777777" w:rsidR="00871741" w:rsidRDefault="00871741" w:rsidP="001B2D28">
      <w:pPr>
        <w:pStyle w:val="Heading2"/>
      </w:pPr>
      <w:bookmarkStart w:id="76" w:name="_Toc6910416"/>
      <w:bookmarkStart w:id="77" w:name="_Toc6910504"/>
      <w:bookmarkStart w:id="78" w:name="_Toc98940538"/>
      <w:r w:rsidRPr="00360C26">
        <w:t>Recommendations</w:t>
      </w:r>
      <w:bookmarkEnd w:id="76"/>
      <w:bookmarkEnd w:id="77"/>
      <w:bookmarkEnd w:id="78"/>
    </w:p>
    <w:p w14:paraId="31051BCD" w14:textId="77777777" w:rsidR="00F6168D" w:rsidRDefault="00F6168D" w:rsidP="00F6168D">
      <w:pPr>
        <w:pStyle w:val="BodyText"/>
      </w:pPr>
      <w:r>
        <w:t>As a result of my 2021 follow up inspection, I recommend:</w:t>
      </w:r>
    </w:p>
    <w:tbl>
      <w:tblPr>
        <w:tblStyle w:val="TableBox"/>
        <w:tblW w:w="9297" w:type="dxa"/>
        <w:tblLayout w:type="fixed"/>
        <w:tblLook w:val="04A0" w:firstRow="1" w:lastRow="0" w:firstColumn="1" w:lastColumn="0" w:noHBand="0" w:noVBand="1"/>
        <w:tblCaption w:val="Box to emphasise text"/>
      </w:tblPr>
      <w:tblGrid>
        <w:gridCol w:w="9297"/>
      </w:tblGrid>
      <w:tr w:rsidR="001B2D28" w14:paraId="6A7500B3" w14:textId="77777777" w:rsidTr="005C54CA">
        <w:tc>
          <w:tcPr>
            <w:tcW w:w="9297" w:type="dxa"/>
          </w:tcPr>
          <w:p w14:paraId="5E4E2A39" w14:textId="77777777" w:rsidR="001B2D28" w:rsidRPr="0011418D" w:rsidRDefault="001B2D28" w:rsidP="005C54CA">
            <w:pPr>
              <w:pStyle w:val="Headingboxtexttop"/>
            </w:pPr>
            <w:r>
              <w:t>Protective measures</w:t>
            </w:r>
          </w:p>
          <w:p w14:paraId="1CD964CB" w14:textId="7FAAF034" w:rsidR="00C31EDE" w:rsidRPr="00AF0920" w:rsidRDefault="00157489" w:rsidP="00157489">
            <w:pPr>
              <w:pStyle w:val="Boxsmallnumber-1"/>
              <w:rPr>
                <w:b/>
              </w:rPr>
            </w:pPr>
            <w:r w:rsidRPr="00157489">
              <w:t>The Unit implements arrangements to ensure clients understand the complaints process.</w:t>
            </w:r>
            <w:r>
              <w:t xml:space="preserve"> </w:t>
            </w:r>
            <w:r w:rsidR="00BD1438" w:rsidRPr="00AF0920">
              <w:rPr>
                <w:rStyle w:val="Emphasis"/>
              </w:rPr>
              <w:t>This is a</w:t>
            </w:r>
            <w:r w:rsidR="00F659B2" w:rsidRPr="00AF0920">
              <w:rPr>
                <w:rStyle w:val="Emphasis"/>
              </w:rPr>
              <w:t>n amended</w:t>
            </w:r>
            <w:r w:rsidR="00BD1438" w:rsidRPr="00AF0920">
              <w:rPr>
                <w:rStyle w:val="Emphasis"/>
              </w:rPr>
              <w:t xml:space="preserve"> repeat recommendation.</w:t>
            </w:r>
          </w:p>
          <w:p w14:paraId="36620C0C" w14:textId="5E262D92" w:rsidR="009E1382" w:rsidRPr="00AF0920" w:rsidRDefault="00157489" w:rsidP="00157489">
            <w:pPr>
              <w:pStyle w:val="Boxsmallnumber-1"/>
            </w:pPr>
            <w:r w:rsidRPr="00157489">
              <w:t xml:space="preserve">The Unit ensures all treatment plans </w:t>
            </w:r>
            <w:r>
              <w:t xml:space="preserve">are </w:t>
            </w:r>
            <w:r w:rsidRPr="00157489">
              <w:t>signed by the client, or, where appropriate, countersigned by a member of staff to indicate that the client</w:t>
            </w:r>
            <w:r>
              <w:t xml:space="preserve"> has declined to sign the form </w:t>
            </w:r>
            <w:r w:rsidRPr="00157489">
              <w:t>or is unable to do so.</w:t>
            </w:r>
            <w:r>
              <w:t xml:space="preserve"> </w:t>
            </w:r>
            <w:r w:rsidR="00BD1438" w:rsidRPr="00BD1438">
              <w:rPr>
                <w:rStyle w:val="Emphasis"/>
              </w:rPr>
              <w:t>This is a repeat recommendation.</w:t>
            </w:r>
          </w:p>
        </w:tc>
      </w:tr>
    </w:tbl>
    <w:p w14:paraId="53DFA81A" w14:textId="31BAD578" w:rsidR="001B2D28" w:rsidRDefault="00345BD3" w:rsidP="001B2D28">
      <w:pPr>
        <w:pStyle w:val="Heading1"/>
        <w:rPr>
          <w:b/>
        </w:rPr>
      </w:pPr>
      <w:bookmarkStart w:id="79" w:name="_Toc3377030"/>
      <w:bookmarkStart w:id="80" w:name="_Toc6910417"/>
      <w:bookmarkStart w:id="81" w:name="_Toc6910505"/>
      <w:bookmarkStart w:id="82" w:name="_Toc98940539"/>
      <w:r>
        <w:t>M</w:t>
      </w:r>
      <w:r w:rsidR="001B2D28" w:rsidRPr="00F10CC8">
        <w:t>aterial conditions</w:t>
      </w:r>
      <w:bookmarkEnd w:id="79"/>
      <w:bookmarkEnd w:id="80"/>
      <w:bookmarkEnd w:id="81"/>
      <w:bookmarkEnd w:id="82"/>
    </w:p>
    <w:p w14:paraId="4640DA8A" w14:textId="4C29A77C" w:rsidR="001B2D28" w:rsidRDefault="001B2D28" w:rsidP="001B2D28">
      <w:pPr>
        <w:pStyle w:val="Heading2"/>
        <w:spacing w:after="240"/>
      </w:pPr>
      <w:bookmarkStart w:id="83" w:name="_Toc3377031"/>
      <w:bookmarkStart w:id="84" w:name="_Toc6910418"/>
      <w:bookmarkStart w:id="85" w:name="_Toc6910506"/>
      <w:bookmarkStart w:id="86" w:name="_Toc98940540"/>
      <w:r>
        <w:t xml:space="preserve">Implementation of </w:t>
      </w:r>
      <w:r w:rsidR="00CA6761">
        <w:t xml:space="preserve">2018 </w:t>
      </w:r>
      <w:r>
        <w:t>recommendations</w:t>
      </w:r>
      <w:bookmarkEnd w:id="83"/>
      <w:bookmarkEnd w:id="84"/>
      <w:bookmarkEnd w:id="85"/>
      <w:bookmarkEnd w:id="86"/>
    </w:p>
    <w:p w14:paraId="750B29B1" w14:textId="5003F382" w:rsidR="004450F4" w:rsidRPr="004450F4" w:rsidRDefault="004450F4" w:rsidP="004450F4">
      <w:pPr>
        <w:pStyle w:val="Heading3"/>
      </w:pPr>
      <w:bookmarkStart w:id="87" w:name="_Ref79159138"/>
      <w:r>
        <w:t>Accommodation</w:t>
      </w:r>
      <w:bookmarkEnd w:id="87"/>
    </w:p>
    <w:p w14:paraId="410CCBF4" w14:textId="7E4514C2" w:rsidR="001B2D28" w:rsidRDefault="001B2D28" w:rsidP="001B2D28">
      <w:pPr>
        <w:pStyle w:val="BodyText"/>
      </w:pPr>
      <w:r>
        <w:t xml:space="preserve">In </w:t>
      </w:r>
      <w:r w:rsidR="00F805A4">
        <w:t xml:space="preserve">2018 </w:t>
      </w:r>
      <w:r>
        <w:t>I recommended:</w:t>
      </w:r>
    </w:p>
    <w:p w14:paraId="22F93818" w14:textId="72CA1E8D" w:rsidR="001B2D28" w:rsidRPr="009A44D8" w:rsidRDefault="00F805A4" w:rsidP="00F805A4">
      <w:pPr>
        <w:pStyle w:val="Boxlargetext"/>
        <w:ind w:left="567"/>
      </w:pPr>
      <w:r w:rsidRPr="00000481">
        <w:t>Accommodation and facilities are provided for female patients that ensure their need for privacy and safety are met</w:t>
      </w:r>
      <w:r w:rsidR="00CA6761">
        <w:t>.</w:t>
      </w:r>
    </w:p>
    <w:p w14:paraId="4DE9AC23" w14:textId="7CE12734" w:rsidR="001B2D28" w:rsidRDefault="001B2D28" w:rsidP="001B2D28">
      <w:pPr>
        <w:pStyle w:val="BodyText"/>
      </w:pPr>
      <w:r>
        <w:t>I found that my recommendation was</w:t>
      </w:r>
      <w:r w:rsidR="00CA6761">
        <w:t xml:space="preserve"> </w:t>
      </w:r>
      <w:r w:rsidR="00CA6761" w:rsidRPr="00E450AD">
        <w:rPr>
          <w:rStyle w:val="Emphasis"/>
        </w:rPr>
        <w:t>not</w:t>
      </w:r>
      <w:r w:rsidR="00CA6761">
        <w:t xml:space="preserve"> </w:t>
      </w:r>
      <w:r w:rsidR="00CA6761" w:rsidRPr="00E450AD">
        <w:rPr>
          <w:rStyle w:val="Emphasis"/>
        </w:rPr>
        <w:t>achieved</w:t>
      </w:r>
      <w:r w:rsidR="009E4A0A">
        <w:t>:</w:t>
      </w:r>
    </w:p>
    <w:p w14:paraId="5DD58EC3" w14:textId="2DA99573" w:rsidR="007B4FB4" w:rsidRPr="00691B5E" w:rsidRDefault="004450F4" w:rsidP="009E4A0A">
      <w:pPr>
        <w:pStyle w:val="Bullet1"/>
      </w:pPr>
      <w:r>
        <w:t xml:space="preserve">No changes had been made to the Unit accommodation and facilities to provide gender separation to ensure female clients’ need for privacy and </w:t>
      </w:r>
      <w:r w:rsidRPr="004450F4">
        <w:t>safety were met.</w:t>
      </w:r>
    </w:p>
    <w:p w14:paraId="24DDC848" w14:textId="793E4B6B" w:rsidR="004450F4" w:rsidRDefault="002858DB" w:rsidP="004450F4">
      <w:pPr>
        <w:pStyle w:val="Bullet1"/>
      </w:pPr>
      <w:r>
        <w:t>In an attempt to mitigate this</w:t>
      </w:r>
      <w:r w:rsidR="004450F4">
        <w:t xml:space="preserve">, female clients were generally placed in bedrooms closest to the nursing station. On occasion, female clients were also </w:t>
      </w:r>
      <w:r w:rsidR="00BC20E3">
        <w:t>accommodated</w:t>
      </w:r>
      <w:r w:rsidR="004450F4">
        <w:t xml:space="preserve"> in the LSA rooms, which were not designated bedrooms, to provide </w:t>
      </w:r>
      <w:r w:rsidR="00B51B58">
        <w:t xml:space="preserve">them with </w:t>
      </w:r>
      <w:r w:rsidR="004450F4">
        <w:t>privacy.</w:t>
      </w:r>
    </w:p>
    <w:p w14:paraId="4EC03228" w14:textId="64B1308E" w:rsidR="004450F4" w:rsidRPr="004450F4" w:rsidRDefault="004450F4" w:rsidP="004450F4">
      <w:pPr>
        <w:pStyle w:val="Bullet1"/>
      </w:pPr>
      <w:r>
        <w:t>Both staff and clients my Inspectors spoke with said that gender separation should be a priority</w:t>
      </w:r>
      <w:r w:rsidR="00677BB9">
        <w:t xml:space="preserve"> for the Unit rebuild</w:t>
      </w:r>
      <w:r>
        <w:t>.</w:t>
      </w:r>
    </w:p>
    <w:p w14:paraId="4091382F" w14:textId="7D7856B4" w:rsidR="004450F4" w:rsidRDefault="004450F4" w:rsidP="002858DB">
      <w:pPr>
        <w:pStyle w:val="Bullet1"/>
      </w:pPr>
      <w:r>
        <w:t>Inspectors reviewed a copy of the Business Case for the Unit rebuild, which</w:t>
      </w:r>
      <w:r w:rsidR="002858DB">
        <w:t xml:space="preserve"> covered specific requests for </w:t>
      </w:r>
      <w:r w:rsidR="002858DB" w:rsidRPr="002858DB">
        <w:t xml:space="preserve">gender separation, as well as </w:t>
      </w:r>
      <w:r w:rsidR="000F6C7A">
        <w:t xml:space="preserve">additional </w:t>
      </w:r>
      <w:r w:rsidR="002858DB" w:rsidRPr="002858DB">
        <w:t>swing room</w:t>
      </w:r>
      <w:r w:rsidR="00C67CD1">
        <w:t xml:space="preserve"> </w:t>
      </w:r>
      <w:r w:rsidR="002858DB" w:rsidRPr="002858DB">
        <w:t>options, referen</w:t>
      </w:r>
      <w:r w:rsidR="00013953">
        <w:t>cing my previous recommendation</w:t>
      </w:r>
      <w:r w:rsidR="002858DB" w:rsidRPr="002858DB">
        <w:t xml:space="preserve"> in </w:t>
      </w:r>
      <w:r w:rsidR="002858DB">
        <w:t xml:space="preserve">2018. </w:t>
      </w:r>
    </w:p>
    <w:p w14:paraId="12D11CF9" w14:textId="0B486263" w:rsidR="002858DB" w:rsidRPr="000F6C7A" w:rsidRDefault="002858DB" w:rsidP="002858DB">
      <w:pPr>
        <w:pStyle w:val="Bullet1"/>
      </w:pPr>
      <w:r w:rsidRPr="000F6C7A">
        <w:t xml:space="preserve">Staff noted that the request for additional swing rooms was </w:t>
      </w:r>
      <w:r w:rsidR="000F6C7A" w:rsidRPr="000F6C7A">
        <w:t xml:space="preserve">also </w:t>
      </w:r>
      <w:r w:rsidRPr="000F6C7A">
        <w:t xml:space="preserve">to provide flexible options and individualised care </w:t>
      </w:r>
      <w:r w:rsidRPr="001606F9">
        <w:t xml:space="preserve">for </w:t>
      </w:r>
      <w:r w:rsidR="00076872" w:rsidRPr="001606F9">
        <w:t>vulnerable admissions</w:t>
      </w:r>
      <w:r w:rsidRPr="001606F9">
        <w:t>,</w:t>
      </w:r>
      <w:r w:rsidRPr="000F6C7A">
        <w:t xml:space="preserve"> as well as care for those requiring intensive support.</w:t>
      </w:r>
    </w:p>
    <w:p w14:paraId="0BB2B635" w14:textId="1951B01C" w:rsidR="004450F4" w:rsidRDefault="000F6C7A" w:rsidP="00AC438F">
      <w:pPr>
        <w:pStyle w:val="Bullet1"/>
      </w:pPr>
      <w:r>
        <w:t>I support the DHB’s Business Case to</w:t>
      </w:r>
      <w:r w:rsidR="004450F4">
        <w:t xml:space="preserve"> prioritise</w:t>
      </w:r>
      <w:r w:rsidR="00C67CD1">
        <w:t xml:space="preserve"> gender separation, as well as swing room</w:t>
      </w:r>
      <w:r w:rsidR="004450F4">
        <w:t xml:space="preserve"> options, </w:t>
      </w:r>
      <w:r w:rsidR="002858DB">
        <w:t xml:space="preserve">in the Unit rebuild </w:t>
      </w:r>
      <w:r w:rsidR="004450F4">
        <w:t xml:space="preserve">to ensure all clients are afforded privacy and </w:t>
      </w:r>
      <w:r w:rsidR="004450F4" w:rsidRPr="001606F9">
        <w:t>safety.</w:t>
      </w:r>
      <w:r w:rsidR="00920B5C" w:rsidRPr="001606F9">
        <w:t xml:space="preserve"> </w:t>
      </w:r>
      <w:r w:rsidR="00AC438F" w:rsidRPr="002D03FC">
        <w:t>In response to my provisional report, the Director of Mental Health from the Ministry of Health stated that the Ministry does not require mental health units to have gender separate areas. However, he noted that there is an expectation that consideration be given to support vulnerable tāngata whai ora.</w:t>
      </w:r>
      <w:r w:rsidR="00AC438F">
        <w:t xml:space="preserve"> </w:t>
      </w:r>
      <w:r w:rsidR="00920B5C" w:rsidRPr="001606F9">
        <w:t>I consider it imperative that all mental health facilities have accommodation options that meet the needs of all clients groups, including women and vulnerable clients.</w:t>
      </w:r>
    </w:p>
    <w:p w14:paraId="6ED3B611" w14:textId="19A30BB0" w:rsidR="001B2D28" w:rsidRDefault="001B2D28" w:rsidP="001B2D28">
      <w:pPr>
        <w:pStyle w:val="BodyText"/>
      </w:pPr>
      <w:r>
        <w:t xml:space="preserve">In </w:t>
      </w:r>
      <w:r w:rsidR="00CA6761">
        <w:t xml:space="preserve">2018 </w:t>
      </w:r>
      <w:r>
        <w:t>I recommended:</w:t>
      </w:r>
    </w:p>
    <w:p w14:paraId="4AFCA6A2" w14:textId="05A30ADB" w:rsidR="001B2D28" w:rsidRPr="009A44D8" w:rsidRDefault="00CA6761" w:rsidP="00CA6761">
      <w:pPr>
        <w:pStyle w:val="Boxlargetext"/>
        <w:ind w:left="567"/>
      </w:pPr>
      <w:r w:rsidRPr="00000481">
        <w:t>Communal areas and bathroom facilities continue to be upgraded to meet the needs of patients for comfort, privacy and personal hygiene</w:t>
      </w:r>
      <w:r>
        <w:t>.</w:t>
      </w:r>
    </w:p>
    <w:p w14:paraId="59916373" w14:textId="1F750D43" w:rsidR="001B2D28" w:rsidRDefault="001B2D28" w:rsidP="001B2D28">
      <w:pPr>
        <w:pStyle w:val="BodyText"/>
      </w:pPr>
      <w:r>
        <w:t>I found that my recommendation was</w:t>
      </w:r>
      <w:r w:rsidR="00CA6761">
        <w:t xml:space="preserve"> </w:t>
      </w:r>
      <w:r w:rsidR="00CA6761" w:rsidRPr="00E450AD">
        <w:rPr>
          <w:rStyle w:val="Emphasis"/>
        </w:rPr>
        <w:t>not</w:t>
      </w:r>
      <w:r w:rsidR="00CA6761">
        <w:t xml:space="preserve"> </w:t>
      </w:r>
      <w:r w:rsidR="00CA6761" w:rsidRPr="00E450AD">
        <w:rPr>
          <w:rStyle w:val="Emphasis"/>
        </w:rPr>
        <w:t>achieved</w:t>
      </w:r>
      <w:r w:rsidR="009E4A0A">
        <w:t>:</w:t>
      </w:r>
    </w:p>
    <w:p w14:paraId="436DBFC6" w14:textId="28525336" w:rsidR="007B4FB4" w:rsidRPr="005468DB" w:rsidRDefault="00B94E68" w:rsidP="009E4A0A">
      <w:pPr>
        <w:pStyle w:val="Bullet1"/>
      </w:pPr>
      <w:r>
        <w:t xml:space="preserve">No changes had been made to communal </w:t>
      </w:r>
      <w:r w:rsidR="005468DB">
        <w:t>areas or the bathroom facilities on the Unit.</w:t>
      </w:r>
      <w:r w:rsidR="007B4FB4" w:rsidRPr="0015136D">
        <w:rPr>
          <w:b/>
        </w:rPr>
        <w:t xml:space="preserve"> </w:t>
      </w:r>
    </w:p>
    <w:p w14:paraId="6A81683E" w14:textId="3C15018B" w:rsidR="00013953" w:rsidRDefault="00F6011F" w:rsidP="00116F45">
      <w:pPr>
        <w:pStyle w:val="Bullet1"/>
      </w:pPr>
      <w:r>
        <w:t xml:space="preserve">Inspectors reviewed a copy of the Business Case, which covered specific requests for </w:t>
      </w:r>
      <w:r w:rsidR="00013953">
        <w:t xml:space="preserve">structural changes to the communal areas and additional bathroom facilities, </w:t>
      </w:r>
      <w:r w:rsidR="00013953" w:rsidRPr="002858DB">
        <w:t xml:space="preserve">referencing my </w:t>
      </w:r>
      <w:r w:rsidR="0059039A" w:rsidRPr="009A57DE">
        <w:t>previous recommendations and those of my predecessor, made in 2018, 2014 and 2010.</w:t>
      </w:r>
    </w:p>
    <w:p w14:paraId="6462F834" w14:textId="0E0BC196" w:rsidR="007B4FB4" w:rsidRDefault="00013953" w:rsidP="00116F45">
      <w:pPr>
        <w:pStyle w:val="Bullet1"/>
      </w:pPr>
      <w:r>
        <w:t xml:space="preserve">The Business Case stated </w:t>
      </w:r>
      <w:r w:rsidRPr="00013953">
        <w:rPr>
          <w:rStyle w:val="Italics"/>
        </w:rPr>
        <w:t>‘bedrooms are too small and bathroom facilities are insufficient for the number of patients’</w:t>
      </w:r>
      <w:r>
        <w:t>.</w:t>
      </w:r>
    </w:p>
    <w:p w14:paraId="740E5DEC" w14:textId="58C5EB91" w:rsidR="00431143" w:rsidRDefault="00431143" w:rsidP="00116F45">
      <w:pPr>
        <w:pStyle w:val="Bullet1"/>
      </w:pPr>
      <w:r>
        <w:t xml:space="preserve">I am concerned that after 11 years and three inspections, my recommendations have yet to be </w:t>
      </w:r>
      <w:r w:rsidRPr="001606F9">
        <w:t>implemented.</w:t>
      </w:r>
      <w:r w:rsidR="00BC20E3" w:rsidRPr="001606F9">
        <w:t xml:space="preserve"> I acknowledge that the DHB has secured funding for a new build, a</w:t>
      </w:r>
      <w:r w:rsidR="00DD6BC1" w:rsidRPr="001606F9">
        <w:t>nd I</w:t>
      </w:r>
      <w:r w:rsidR="00BC20E3" w:rsidRPr="001606F9">
        <w:t xml:space="preserve"> look forward to seeing improved outcomes for clients as a result of this.</w:t>
      </w:r>
      <w:r w:rsidR="00DD6BC1" w:rsidRPr="001606F9">
        <w:t xml:space="preserve"> I discuss this further below.</w:t>
      </w:r>
    </w:p>
    <w:p w14:paraId="2942C2CE" w14:textId="3E9702A9" w:rsidR="001B2D28" w:rsidRDefault="001B2D28" w:rsidP="001B2D28">
      <w:pPr>
        <w:pStyle w:val="Heading2"/>
      </w:pPr>
      <w:bookmarkStart w:id="88" w:name="_Toc3377032"/>
      <w:bookmarkStart w:id="89" w:name="_Toc6910419"/>
      <w:bookmarkStart w:id="90" w:name="_Toc6910507"/>
      <w:bookmarkStart w:id="91" w:name="_Ref79159151"/>
      <w:bookmarkStart w:id="92" w:name="_Toc98940541"/>
      <w:r>
        <w:t xml:space="preserve">Findings of </w:t>
      </w:r>
      <w:r w:rsidR="00CA6761">
        <w:t xml:space="preserve">2021 </w:t>
      </w:r>
      <w:r>
        <w:t>inspection</w:t>
      </w:r>
      <w:bookmarkEnd w:id="88"/>
      <w:bookmarkEnd w:id="89"/>
      <w:bookmarkEnd w:id="90"/>
      <w:bookmarkEnd w:id="91"/>
      <w:bookmarkEnd w:id="92"/>
    </w:p>
    <w:p w14:paraId="10BF869F" w14:textId="6EFFA91C" w:rsidR="007110AD" w:rsidRDefault="001B2D28" w:rsidP="001B2D28">
      <w:pPr>
        <w:pStyle w:val="BodyText"/>
      </w:pPr>
      <w:r>
        <w:t xml:space="preserve">In addition, I </w:t>
      </w:r>
      <w:r w:rsidR="00C9246E">
        <w:t>found</w:t>
      </w:r>
      <w:r>
        <w:t>:</w:t>
      </w:r>
    </w:p>
    <w:p w14:paraId="01382F9B" w14:textId="67B8F87E" w:rsidR="001B2D28" w:rsidRDefault="007110AD" w:rsidP="007110AD">
      <w:pPr>
        <w:pStyle w:val="Heading3"/>
      </w:pPr>
      <w:bookmarkStart w:id="93" w:name="_Ref79151008"/>
      <w:r>
        <w:t xml:space="preserve">The </w:t>
      </w:r>
      <w:r w:rsidR="00116F45">
        <w:t>Unit</w:t>
      </w:r>
      <w:r>
        <w:t xml:space="preserve"> was not fit-for-purpose</w:t>
      </w:r>
      <w:bookmarkEnd w:id="93"/>
    </w:p>
    <w:p w14:paraId="69C46E5B" w14:textId="76CDC90C" w:rsidR="00BC20E3" w:rsidRDefault="00BC20E3" w:rsidP="00BC20E3">
      <w:pPr>
        <w:pStyle w:val="Bullet1"/>
      </w:pPr>
      <w:r w:rsidRPr="00D26ED3">
        <w:t xml:space="preserve">The Unit, which was built </w:t>
      </w:r>
      <w:r>
        <w:t>in 1945</w:t>
      </w:r>
      <w:r w:rsidRPr="00D26ED3">
        <w:t xml:space="preserve"> as a nurse’s accommodation, was retrofitted and repurposed in 1979 as a psychiatric mental health unit. </w:t>
      </w:r>
    </w:p>
    <w:p w14:paraId="671FB1F8" w14:textId="11A6159D" w:rsidR="007110AD" w:rsidRPr="00116F45" w:rsidRDefault="00F6168D" w:rsidP="007110AD">
      <w:pPr>
        <w:pStyle w:val="Bullet1"/>
      </w:pPr>
      <w:r>
        <w:t>Overall, t</w:t>
      </w:r>
      <w:r w:rsidRPr="00116F45">
        <w:t xml:space="preserve">he </w:t>
      </w:r>
      <w:r>
        <w:t>Unit</w:t>
      </w:r>
      <w:r w:rsidRPr="00116F45">
        <w:t xml:space="preserve"> was not fit-for-purpose and a number of </w:t>
      </w:r>
      <w:r>
        <w:t xml:space="preserve">issues with </w:t>
      </w:r>
      <w:r w:rsidRPr="009D6F1F">
        <w:t>the physical layout and material conditions of the Unit had</w:t>
      </w:r>
      <w:r w:rsidRPr="00116F45">
        <w:t xml:space="preserve"> not been addressed</w:t>
      </w:r>
      <w:r w:rsidR="00DD6BC1">
        <w:t xml:space="preserve"> since previous inspections</w:t>
      </w:r>
      <w:r w:rsidR="007110AD" w:rsidRPr="00116F45">
        <w:t>, despite multiple repeat recommendations, including:</w:t>
      </w:r>
    </w:p>
    <w:p w14:paraId="45FB6F94" w14:textId="19CC54C0" w:rsidR="007110AD" w:rsidRPr="00116F45" w:rsidRDefault="007110AD" w:rsidP="007110AD">
      <w:pPr>
        <w:pStyle w:val="Bullet2"/>
      </w:pPr>
      <w:r w:rsidRPr="00116F45">
        <w:t>Upgrades to the seclusion facility, including the de-escalation and seclusion room, and low stimulus area</w:t>
      </w:r>
      <w:r w:rsidR="00116F45" w:rsidRPr="00116F45">
        <w:t xml:space="preserve"> (</w:t>
      </w:r>
      <w:r w:rsidR="00116F45" w:rsidRPr="0057480A">
        <w:t xml:space="preserve">see page </w:t>
      </w:r>
      <w:r w:rsidR="0057480A" w:rsidRPr="0057480A">
        <w:t>8</w:t>
      </w:r>
      <w:r w:rsidR="00116F45" w:rsidRPr="0057480A">
        <w:t>)</w:t>
      </w:r>
      <w:r w:rsidRPr="0057480A">
        <w:t>;</w:t>
      </w:r>
    </w:p>
    <w:p w14:paraId="59F45D9A" w14:textId="5FA69646" w:rsidR="007110AD" w:rsidRPr="00116F45" w:rsidRDefault="007110AD" w:rsidP="007110AD">
      <w:pPr>
        <w:pStyle w:val="Bullet2"/>
      </w:pPr>
      <w:r w:rsidRPr="00116F45">
        <w:t>Accommodation facilities did not provide gender separation to ensure both privacy and safety needs are met</w:t>
      </w:r>
      <w:r w:rsidR="00116F45" w:rsidRPr="00116F45">
        <w:t xml:space="preserve"> (</w:t>
      </w:r>
      <w:r w:rsidR="00116F45" w:rsidRPr="0057480A">
        <w:t xml:space="preserve">see page </w:t>
      </w:r>
      <w:r w:rsidR="0057480A" w:rsidRPr="0057480A">
        <w:t>16</w:t>
      </w:r>
      <w:r w:rsidR="00116F45" w:rsidRPr="0057480A">
        <w:t>)</w:t>
      </w:r>
      <w:r w:rsidRPr="0057480A">
        <w:t>;</w:t>
      </w:r>
      <w:r w:rsidRPr="00116F45">
        <w:t xml:space="preserve"> and</w:t>
      </w:r>
    </w:p>
    <w:p w14:paraId="530AC4CD" w14:textId="381B2987" w:rsidR="006E4911" w:rsidRDefault="007110AD" w:rsidP="007110AD">
      <w:pPr>
        <w:pStyle w:val="Bullet2"/>
      </w:pPr>
      <w:r w:rsidRPr="00116F45">
        <w:t>Communal areas and bathroom facilities required an upgrade to meet the needs of clients for comfort, privacy and personal hygiene</w:t>
      </w:r>
      <w:r w:rsidR="00116F45" w:rsidRPr="00116F45">
        <w:t xml:space="preserve"> (see </w:t>
      </w:r>
      <w:r w:rsidR="00116F45" w:rsidRPr="00930C87">
        <w:t>page</w:t>
      </w:r>
      <w:r w:rsidR="00930C87">
        <w:t>s</w:t>
      </w:r>
      <w:r w:rsidR="00116F45" w:rsidRPr="00930C87">
        <w:t xml:space="preserve"> </w:t>
      </w:r>
      <w:r w:rsidR="00930C87">
        <w:t>16-17</w:t>
      </w:r>
      <w:r w:rsidR="00116F45" w:rsidRPr="00930C87">
        <w:t>)</w:t>
      </w:r>
      <w:r w:rsidRPr="00930C87">
        <w:t>.</w:t>
      </w:r>
    </w:p>
    <w:p w14:paraId="560B80DA" w14:textId="4D11D817" w:rsidR="007B4FB4" w:rsidRPr="00116F45" w:rsidRDefault="006E4911" w:rsidP="005E53B1">
      <w:pPr>
        <w:pStyle w:val="Bullet1"/>
      </w:pPr>
      <w:r w:rsidRPr="00D26ED3">
        <w:t xml:space="preserve">The Business Case </w:t>
      </w:r>
      <w:r>
        <w:t xml:space="preserve">for the Unit rebuild </w:t>
      </w:r>
      <w:r w:rsidRPr="00D26ED3">
        <w:t xml:space="preserve">stated that </w:t>
      </w:r>
      <w:r w:rsidRPr="00D26ED3">
        <w:rPr>
          <w:rStyle w:val="Quotationwithinthesentence"/>
        </w:rPr>
        <w:t>‘the facility was not built for purpose and has been unable to keep pace with modern clinical and community expectations’</w:t>
      </w:r>
      <w:r w:rsidRPr="00D26ED3">
        <w:t xml:space="preserve"> and that </w:t>
      </w:r>
      <w:r w:rsidRPr="00D26ED3">
        <w:rPr>
          <w:rStyle w:val="Quotationwithinthesentence"/>
        </w:rPr>
        <w:t xml:space="preserve">‘the layout of Te Toki Maurere presents </w:t>
      </w:r>
      <w:r w:rsidRPr="006B745B">
        <w:rPr>
          <w:rStyle w:val="Quotationwithinthesentence"/>
        </w:rPr>
        <w:t>challenges to adopting modern Model of Care practices’</w:t>
      </w:r>
      <w:r w:rsidRPr="006B745B">
        <w:t>.</w:t>
      </w:r>
      <w:r w:rsidR="007B4FB4" w:rsidRPr="00116F45">
        <w:t xml:space="preserve"> </w:t>
      </w:r>
    </w:p>
    <w:p w14:paraId="45DEA843" w14:textId="514A16EE" w:rsidR="003D50F9" w:rsidRPr="006B745B" w:rsidRDefault="004F08E7" w:rsidP="006F4861">
      <w:pPr>
        <w:pStyle w:val="Bullet1"/>
      </w:pPr>
      <w:r w:rsidRPr="006B745B">
        <w:t>The Business Case also stated that the facility had significant structural and fire engineering challenges and a recent seismic assessment conducted in 2018 found the facility only achieved between 35 to 45 percent of the New Building Stand</w:t>
      </w:r>
      <w:r w:rsidR="00271A91" w:rsidRPr="006B745B">
        <w:t>ard.</w:t>
      </w:r>
    </w:p>
    <w:p w14:paraId="79696B27" w14:textId="21FD1898" w:rsidR="00116F45" w:rsidRDefault="00271A91" w:rsidP="00D26ED3">
      <w:pPr>
        <w:pStyle w:val="Bullet1"/>
      </w:pPr>
      <w:r w:rsidRPr="006B745B">
        <w:t>Further, there were</w:t>
      </w:r>
      <w:r w:rsidR="00394C0B">
        <w:t xml:space="preserve"> </w:t>
      </w:r>
      <w:r w:rsidRPr="006B745B">
        <w:t xml:space="preserve">multiple ligature risks throughout the Unit and </w:t>
      </w:r>
      <w:r w:rsidR="00D26ED3" w:rsidRPr="006B745B">
        <w:t xml:space="preserve">staff told Inspectors the Unit </w:t>
      </w:r>
      <w:r w:rsidR="006B745B" w:rsidRPr="006B745B">
        <w:t>had recently discovered</w:t>
      </w:r>
      <w:r w:rsidR="00D26ED3" w:rsidRPr="006B745B">
        <w:t xml:space="preserve"> asbestos</w:t>
      </w:r>
      <w:r w:rsidR="006B745B" w:rsidRPr="006B745B">
        <w:t xml:space="preserve"> in the </w:t>
      </w:r>
      <w:r w:rsidR="000F6C7A">
        <w:t>top floor</w:t>
      </w:r>
      <w:r w:rsidR="006B745B" w:rsidRPr="006B745B">
        <w:t xml:space="preserve"> of the building</w:t>
      </w:r>
      <w:r w:rsidR="00D26ED3" w:rsidRPr="006B745B">
        <w:t>.</w:t>
      </w:r>
    </w:p>
    <w:p w14:paraId="36A08012" w14:textId="311AE77C" w:rsidR="00BC20E3" w:rsidRPr="00920B5C" w:rsidRDefault="009051C6" w:rsidP="00D26ED3">
      <w:pPr>
        <w:pStyle w:val="Bullet1"/>
      </w:pPr>
      <w:r>
        <w:t xml:space="preserve">The Business Case also highlighted that the physical environment did not meet cultural </w:t>
      </w:r>
      <w:r w:rsidRPr="00920B5C">
        <w:t xml:space="preserve">expectations and needs of Māori clients and whānau, which the Service indicated led to a </w:t>
      </w:r>
      <w:r w:rsidRPr="00920B5C">
        <w:rPr>
          <w:rStyle w:val="Quotationwithinthesentence"/>
        </w:rPr>
        <w:t>‘lack of engagement with services’</w:t>
      </w:r>
      <w:r w:rsidRPr="00920B5C">
        <w:t xml:space="preserve">. Any rebuild should consider kaupapa Māori models of </w:t>
      </w:r>
      <w:r w:rsidR="000F6C7A" w:rsidRPr="00920B5C">
        <w:t>care</w:t>
      </w:r>
      <w:r w:rsidRPr="00920B5C">
        <w:t xml:space="preserve"> and design.</w:t>
      </w:r>
    </w:p>
    <w:p w14:paraId="1356E3D4" w14:textId="3B10E5EA" w:rsidR="00D26ED3" w:rsidRPr="00E7427B" w:rsidRDefault="00D26ED3" w:rsidP="0094358A">
      <w:pPr>
        <w:pStyle w:val="Bullet1"/>
      </w:pPr>
      <w:r w:rsidRPr="006B745B">
        <w:t xml:space="preserve">Given the wide range of issues </w:t>
      </w:r>
      <w:r w:rsidR="006B745B" w:rsidRPr="006B745B">
        <w:t>and physical risks on the Unit</w:t>
      </w:r>
      <w:r w:rsidRPr="006B745B">
        <w:t xml:space="preserve">, </w:t>
      </w:r>
      <w:r w:rsidR="0094358A" w:rsidRPr="009A57DE">
        <w:rPr>
          <w:b/>
        </w:rPr>
        <w:t>I recommend that the DHB urgently progress</w:t>
      </w:r>
      <w:r w:rsidR="009D6F1F" w:rsidRPr="009A57DE">
        <w:rPr>
          <w:b/>
        </w:rPr>
        <w:t>es</w:t>
      </w:r>
      <w:r w:rsidR="0094358A" w:rsidRPr="009A57DE">
        <w:rPr>
          <w:b/>
        </w:rPr>
        <w:t xml:space="preserve"> the rebuild in line with best practice for the design of mental health facilities.</w:t>
      </w:r>
    </w:p>
    <w:p w14:paraId="1251128F" w14:textId="355E0E0C" w:rsidR="00E7427B" w:rsidRPr="002D03FC" w:rsidRDefault="00E7427B" w:rsidP="00E7427B">
      <w:pPr>
        <w:pStyle w:val="Bullet1"/>
      </w:pPr>
      <w:r w:rsidRPr="002D03FC">
        <w:t xml:space="preserve">In response to my provisional report, the Director of Mental Health from the Ministry of Health acknowledged my comments about the condition of the unit and said that the Ministry of Health is working closely with the DHB on progressing plans for the rebuild of the Unit. </w:t>
      </w:r>
    </w:p>
    <w:p w14:paraId="74CCBD86" w14:textId="5E550E33" w:rsidR="00116F45" w:rsidRPr="00116F45" w:rsidRDefault="00116F45" w:rsidP="00116F45">
      <w:pPr>
        <w:pStyle w:val="Heading3"/>
      </w:pPr>
      <w:r w:rsidRPr="00116F45">
        <w:t>Cleanliness</w:t>
      </w:r>
    </w:p>
    <w:p w14:paraId="4CF932E2" w14:textId="74CC91D5" w:rsidR="00116F45" w:rsidRDefault="00116F45" w:rsidP="00116F45">
      <w:pPr>
        <w:pStyle w:val="Bullet1"/>
      </w:pPr>
      <w:r w:rsidRPr="00116F45">
        <w:t xml:space="preserve">While the Unit building itself was </w:t>
      </w:r>
      <w:r w:rsidR="0025624D">
        <w:t>not</w:t>
      </w:r>
      <w:r w:rsidRPr="00116F45">
        <w:t xml:space="preserve"> fit-for-purpose, I was pleased to </w:t>
      </w:r>
      <w:r w:rsidR="00930C87">
        <w:t>find</w:t>
      </w:r>
      <w:r w:rsidRPr="00116F45">
        <w:t xml:space="preserve"> that the Unit was clean and tidy throughout</w:t>
      </w:r>
      <w:r w:rsidR="00930C87">
        <w:t>,</w:t>
      </w:r>
      <w:r w:rsidRPr="00116F45">
        <w:t xml:space="preserve"> and the external courtyard and garden</w:t>
      </w:r>
      <w:r w:rsidR="00FA032D">
        <w:t>s</w:t>
      </w:r>
      <w:r w:rsidRPr="00116F45">
        <w:t xml:space="preserve"> </w:t>
      </w:r>
      <w:r w:rsidR="00FA032D">
        <w:t>were</w:t>
      </w:r>
      <w:r w:rsidRPr="00116F45">
        <w:t xml:space="preserve"> well-maintained.</w:t>
      </w:r>
    </w:p>
    <w:p w14:paraId="6D20954A" w14:textId="48169369" w:rsidR="00116F45" w:rsidRPr="00116F45" w:rsidRDefault="00116F45" w:rsidP="00116F45">
      <w:pPr>
        <w:pStyle w:val="Bullet1"/>
      </w:pPr>
      <w:r>
        <w:t>There were a number of maintenance issues on the Unit, however senior management had proactively taken action to address th</w:t>
      </w:r>
      <w:r w:rsidR="00140F93">
        <w:t>ese</w:t>
      </w:r>
      <w:r>
        <w:t>.</w:t>
      </w:r>
    </w:p>
    <w:p w14:paraId="1D3B9422" w14:textId="77777777" w:rsidR="001B2D28" w:rsidRDefault="001B2D28" w:rsidP="001B2D28">
      <w:pPr>
        <w:pStyle w:val="Heading2"/>
      </w:pPr>
      <w:bookmarkStart w:id="94" w:name="_Toc6910420"/>
      <w:bookmarkStart w:id="95" w:name="_Toc6910508"/>
      <w:bookmarkStart w:id="96" w:name="_Toc98940542"/>
      <w:r>
        <w:t>Recommendations</w:t>
      </w:r>
      <w:bookmarkEnd w:id="94"/>
      <w:bookmarkEnd w:id="95"/>
      <w:bookmarkEnd w:id="96"/>
    </w:p>
    <w:p w14:paraId="55B789FC" w14:textId="77777777" w:rsidR="00F6168D" w:rsidRDefault="00F6168D" w:rsidP="00F6168D">
      <w:pPr>
        <w:pStyle w:val="BodyText"/>
      </w:pPr>
      <w:r>
        <w:t>As a result of my 2021 follow up inspection, I recommend:</w:t>
      </w:r>
    </w:p>
    <w:tbl>
      <w:tblPr>
        <w:tblStyle w:val="TableBox"/>
        <w:tblW w:w="9297" w:type="dxa"/>
        <w:tblLayout w:type="fixed"/>
        <w:tblLook w:val="04A0" w:firstRow="1" w:lastRow="0" w:firstColumn="1" w:lastColumn="0" w:noHBand="0" w:noVBand="1"/>
        <w:tblCaption w:val="Box to emphasise text"/>
      </w:tblPr>
      <w:tblGrid>
        <w:gridCol w:w="9297"/>
      </w:tblGrid>
      <w:tr w:rsidR="001B2D28" w14:paraId="0C89AA13" w14:textId="77777777" w:rsidTr="005C54CA">
        <w:tc>
          <w:tcPr>
            <w:tcW w:w="9401" w:type="dxa"/>
          </w:tcPr>
          <w:p w14:paraId="71E47D45" w14:textId="51164D52" w:rsidR="001B2D28" w:rsidRDefault="005E53B1" w:rsidP="005C54CA">
            <w:pPr>
              <w:pStyle w:val="Headingboxtexttop"/>
            </w:pPr>
            <w:r>
              <w:t>M</w:t>
            </w:r>
            <w:r w:rsidR="001B2D28">
              <w:t>aterial conditions</w:t>
            </w:r>
          </w:p>
          <w:p w14:paraId="474DBE48" w14:textId="77997166" w:rsidR="007B0261" w:rsidRPr="00116F45" w:rsidRDefault="00157489" w:rsidP="00157489">
            <w:pPr>
              <w:pStyle w:val="Boxsmallnumber-1"/>
            </w:pPr>
            <w:r w:rsidRPr="00157489">
              <w:t>The DHB urgently progresses the rebuild in line with best practice for the design of mental health facilities.</w:t>
            </w:r>
          </w:p>
        </w:tc>
      </w:tr>
    </w:tbl>
    <w:p w14:paraId="184E4D2F" w14:textId="77777777" w:rsidR="001B2D28" w:rsidRDefault="001B2D28" w:rsidP="001B2D28">
      <w:pPr>
        <w:pStyle w:val="Whitespace"/>
      </w:pPr>
    </w:p>
    <w:p w14:paraId="121FB614" w14:textId="77777777" w:rsidR="00F53D89" w:rsidRDefault="00F53D89">
      <w:pPr>
        <w:spacing w:after="200" w:line="276" w:lineRule="auto"/>
        <w:rPr>
          <w:rFonts w:eastAsiaTheme="majorEastAsia" w:cstheme="majorBidi"/>
          <w:bCs/>
          <w:color w:val="9561CC"/>
          <w:sz w:val="38"/>
          <w:szCs w:val="28"/>
        </w:rPr>
      </w:pPr>
      <w:bookmarkStart w:id="97" w:name="_Toc3377035"/>
      <w:bookmarkStart w:id="98" w:name="_Toc6910421"/>
      <w:bookmarkStart w:id="99" w:name="_Toc6910509"/>
      <w:r>
        <w:br w:type="page"/>
      </w:r>
    </w:p>
    <w:p w14:paraId="0EF3B2FC" w14:textId="125AC4A8" w:rsidR="001B2D28" w:rsidRDefault="00F53D89" w:rsidP="001B2D28">
      <w:pPr>
        <w:pStyle w:val="Heading1"/>
        <w:rPr>
          <w:b/>
        </w:rPr>
      </w:pPr>
      <w:bookmarkStart w:id="100" w:name="_Toc98940543"/>
      <w:r>
        <w:t>A</w:t>
      </w:r>
      <w:r w:rsidR="001B2D28" w:rsidRPr="00F10CC8">
        <w:t>ctivities and communications</w:t>
      </w:r>
      <w:bookmarkEnd w:id="97"/>
      <w:bookmarkEnd w:id="98"/>
      <w:bookmarkEnd w:id="99"/>
      <w:bookmarkEnd w:id="100"/>
    </w:p>
    <w:p w14:paraId="362615C9" w14:textId="72CCB80F" w:rsidR="001B2D28" w:rsidRDefault="001B2D28" w:rsidP="001B2D28">
      <w:pPr>
        <w:pStyle w:val="Heading2"/>
        <w:spacing w:after="240"/>
      </w:pPr>
      <w:bookmarkStart w:id="101" w:name="_Toc3377036"/>
      <w:bookmarkStart w:id="102" w:name="_Toc6910422"/>
      <w:bookmarkStart w:id="103" w:name="_Toc6910510"/>
      <w:bookmarkStart w:id="104" w:name="_Toc98940544"/>
      <w:r>
        <w:t xml:space="preserve">Implementation of </w:t>
      </w:r>
      <w:r w:rsidR="00B85786">
        <w:t xml:space="preserve">2018 </w:t>
      </w:r>
      <w:r>
        <w:t>recommendations</w:t>
      </w:r>
      <w:bookmarkEnd w:id="101"/>
      <w:bookmarkEnd w:id="102"/>
      <w:bookmarkEnd w:id="103"/>
      <w:bookmarkEnd w:id="104"/>
    </w:p>
    <w:p w14:paraId="6E1E883F" w14:textId="3E5F6C3D" w:rsidR="001B2D28" w:rsidRDefault="001B2D28" w:rsidP="001B2D28">
      <w:pPr>
        <w:pStyle w:val="BodyText"/>
      </w:pPr>
      <w:r>
        <w:t xml:space="preserve">In </w:t>
      </w:r>
      <w:r w:rsidR="00CA6761">
        <w:t xml:space="preserve">2018 </w:t>
      </w:r>
      <w:r>
        <w:t>I recommended:</w:t>
      </w:r>
    </w:p>
    <w:p w14:paraId="2E631BDC" w14:textId="1B7AFF73" w:rsidR="00883AB5" w:rsidRPr="006C5C3D" w:rsidRDefault="00CA6761" w:rsidP="00CA6761">
      <w:pPr>
        <w:pStyle w:val="Boxlargetext"/>
        <w:ind w:left="567"/>
      </w:pPr>
      <w:r w:rsidRPr="009A7C73">
        <w:t xml:space="preserve">There needs to be an increase in the amount of leisure/purposeful activity available to patients in the Unit. </w:t>
      </w:r>
      <w:r w:rsidRPr="009A7C73">
        <w:rPr>
          <w:b/>
        </w:rPr>
        <w:t>This is a repeat recommendation</w:t>
      </w:r>
      <w:r w:rsidR="00B85786">
        <w:rPr>
          <w:b/>
        </w:rPr>
        <w:t>.</w:t>
      </w:r>
    </w:p>
    <w:p w14:paraId="3FF39261" w14:textId="04FADB63" w:rsidR="001B2D28" w:rsidRDefault="001B2D28" w:rsidP="001B2D28">
      <w:pPr>
        <w:pStyle w:val="BodyText"/>
      </w:pPr>
      <w:r>
        <w:t xml:space="preserve">I found that my recommendation </w:t>
      </w:r>
      <w:r w:rsidR="009E4A0A">
        <w:t>was</w:t>
      </w:r>
      <w:r w:rsidR="00B85786">
        <w:t xml:space="preserve"> </w:t>
      </w:r>
      <w:r w:rsidR="00B85786" w:rsidRPr="00E450AD">
        <w:rPr>
          <w:rStyle w:val="Emphasis"/>
        </w:rPr>
        <w:t>not</w:t>
      </w:r>
      <w:r w:rsidR="00B85786">
        <w:t xml:space="preserve"> </w:t>
      </w:r>
      <w:r w:rsidR="00B85786" w:rsidRPr="00E450AD">
        <w:rPr>
          <w:rStyle w:val="Emphasis"/>
        </w:rPr>
        <w:t>achieved</w:t>
      </w:r>
      <w:r w:rsidR="009E4A0A">
        <w:t>:</w:t>
      </w:r>
    </w:p>
    <w:p w14:paraId="63CDBE85" w14:textId="627FF472" w:rsidR="005C7F98" w:rsidRDefault="00C06F84" w:rsidP="005C7F98">
      <w:pPr>
        <w:pStyle w:val="Bullet1"/>
      </w:pPr>
      <w:r>
        <w:t>A</w:t>
      </w:r>
      <w:r w:rsidRPr="005C7F98">
        <w:t>t the time of inspection</w:t>
      </w:r>
      <w:r>
        <w:t>, t</w:t>
      </w:r>
      <w:r w:rsidR="005C7F98" w:rsidRPr="005C7F98">
        <w:t>here was no formal activities programme</w:t>
      </w:r>
      <w:r>
        <w:t xml:space="preserve"> occurring</w:t>
      </w:r>
      <w:r w:rsidR="005C7F98" w:rsidRPr="005C7F98">
        <w:t xml:space="preserve"> on the Unit. </w:t>
      </w:r>
    </w:p>
    <w:p w14:paraId="7E63B87C" w14:textId="33DE1285" w:rsidR="00C06F84" w:rsidRDefault="002C775D" w:rsidP="002C775D">
      <w:pPr>
        <w:pStyle w:val="Bullet1"/>
      </w:pPr>
      <w:r>
        <w:t xml:space="preserve">There was no Occupational Therapist (OT) </w:t>
      </w:r>
      <w:r w:rsidR="00C06F84">
        <w:t>on the Unit, despite</w:t>
      </w:r>
      <w:r w:rsidR="007F63F5">
        <w:t xml:space="preserve"> </w:t>
      </w:r>
      <w:r w:rsidR="00431143">
        <w:t xml:space="preserve">recruitment </w:t>
      </w:r>
      <w:r>
        <w:t>efforts</w:t>
      </w:r>
      <w:r w:rsidR="00C06F84">
        <w:t xml:space="preserve">. The Unit was </w:t>
      </w:r>
      <w:r>
        <w:t xml:space="preserve">actively advertising the role at the time of inspection. </w:t>
      </w:r>
    </w:p>
    <w:p w14:paraId="6A03396C" w14:textId="15CC2F01" w:rsidR="002C775D" w:rsidRDefault="002C775D" w:rsidP="002C775D">
      <w:pPr>
        <w:pStyle w:val="Bullet1"/>
      </w:pPr>
      <w:r>
        <w:t>The Unit employed a full-time equivalent (FTE) OT Assistant</w:t>
      </w:r>
      <w:r w:rsidR="00C06F84">
        <w:t xml:space="preserve"> who provided leisure and purposeful activit</w:t>
      </w:r>
      <w:r w:rsidR="002F58E5">
        <w:t>ies for</w:t>
      </w:r>
      <w:r w:rsidR="00C06F84">
        <w:t xml:space="preserve"> </w:t>
      </w:r>
      <w:r w:rsidR="00431143">
        <w:t>clients</w:t>
      </w:r>
      <w:r>
        <w:t>, however, they were on leave during the inspection.</w:t>
      </w:r>
      <w:r w:rsidR="00C06F84">
        <w:t xml:space="preserve"> The OT Assistant worked Monday to Fridays and activities were not available on the Unit during evenings or weekends.</w:t>
      </w:r>
    </w:p>
    <w:p w14:paraId="05008A2B" w14:textId="03277129" w:rsidR="00C06F84" w:rsidRDefault="00C06F84" w:rsidP="002C775D">
      <w:pPr>
        <w:pStyle w:val="Bullet1"/>
      </w:pPr>
      <w:r>
        <w:t>Inspectors were provided a copy of the Unit activities schedule, which included daily karakia, craft, cards, movies and outings. Staff told Inspectors that the Unit facilitated external outings and trips, such as fishing trips or plant foraging in the area.</w:t>
      </w:r>
    </w:p>
    <w:p w14:paraId="6485A3CC" w14:textId="7BA97496" w:rsidR="00431143" w:rsidRDefault="00431143" w:rsidP="002C775D">
      <w:pPr>
        <w:pStyle w:val="Bullet1"/>
      </w:pPr>
      <w:r>
        <w:t xml:space="preserve">I acknowledge </w:t>
      </w:r>
      <w:r w:rsidR="000F6C7A">
        <w:t>there were some</w:t>
      </w:r>
      <w:r>
        <w:t xml:space="preserve"> activities taking place on the Unit, however I did not see any evidence that this had increased since my last inspection.</w:t>
      </w:r>
    </w:p>
    <w:p w14:paraId="66C08CCF" w14:textId="18A15324" w:rsidR="007B4FB4" w:rsidRDefault="00C06F84" w:rsidP="008C3819">
      <w:pPr>
        <w:pStyle w:val="Bullet1"/>
      </w:pPr>
      <w:r w:rsidRPr="00905E2B">
        <w:t xml:space="preserve">I encourage the </w:t>
      </w:r>
      <w:r>
        <w:t>Unit</w:t>
      </w:r>
      <w:r w:rsidRPr="00905E2B">
        <w:t xml:space="preserve"> to </w:t>
      </w:r>
      <w:r w:rsidR="00431143">
        <w:t>develop a more formal</w:t>
      </w:r>
      <w:r>
        <w:t xml:space="preserve"> </w:t>
      </w:r>
      <w:r w:rsidRPr="00905E2B">
        <w:t xml:space="preserve">and varied </w:t>
      </w:r>
      <w:r>
        <w:t xml:space="preserve">activities programme, including seeking clients’ </w:t>
      </w:r>
      <w:r w:rsidRPr="00905E2B">
        <w:t>views</w:t>
      </w:r>
      <w:r>
        <w:t>.</w:t>
      </w:r>
      <w:r w:rsidR="009D6F1F">
        <w:t xml:space="preserve"> </w:t>
      </w:r>
      <w:r w:rsidR="009D6F1F" w:rsidRPr="009A57DE">
        <w:t>Accordingly,</w:t>
      </w:r>
      <w:r w:rsidR="003E1A88" w:rsidRPr="009A57DE">
        <w:t xml:space="preserve"> </w:t>
      </w:r>
      <w:r w:rsidR="003E1A88" w:rsidRPr="009A57DE">
        <w:rPr>
          <w:b/>
        </w:rPr>
        <w:t xml:space="preserve">I recommend that the </w:t>
      </w:r>
      <w:r w:rsidR="00F6168D" w:rsidRPr="009A57DE">
        <w:rPr>
          <w:b/>
        </w:rPr>
        <w:t>U</w:t>
      </w:r>
      <w:r w:rsidR="003E1A88" w:rsidRPr="009A57DE">
        <w:rPr>
          <w:b/>
        </w:rPr>
        <w:t>nit increase</w:t>
      </w:r>
      <w:r w:rsidR="003D0F3C" w:rsidRPr="009A57DE">
        <w:rPr>
          <w:b/>
        </w:rPr>
        <w:t>s</w:t>
      </w:r>
      <w:r w:rsidR="009D6F1F" w:rsidRPr="009A57DE">
        <w:rPr>
          <w:b/>
        </w:rPr>
        <w:t xml:space="preserve"> the amount of leisure/purposeful activities</w:t>
      </w:r>
      <w:r w:rsidR="002B3C49" w:rsidRPr="009A57DE">
        <w:rPr>
          <w:b/>
        </w:rPr>
        <w:t xml:space="preserve"> available to clients</w:t>
      </w:r>
      <w:r w:rsidR="003E1A88" w:rsidRPr="009A57DE">
        <w:rPr>
          <w:b/>
        </w:rPr>
        <w:t>.</w:t>
      </w:r>
      <w:r w:rsidR="003E1A88" w:rsidRPr="00F6168D">
        <w:rPr>
          <w:b/>
        </w:rPr>
        <w:t xml:space="preserve"> </w:t>
      </w:r>
    </w:p>
    <w:p w14:paraId="45A2DAF1" w14:textId="718B2C7C" w:rsidR="001B2D28" w:rsidRDefault="001B2D28" w:rsidP="001B2D28">
      <w:pPr>
        <w:pStyle w:val="BodyText"/>
      </w:pPr>
      <w:r>
        <w:t xml:space="preserve">In </w:t>
      </w:r>
      <w:r w:rsidR="00B85786">
        <w:t xml:space="preserve">2018 </w:t>
      </w:r>
      <w:r>
        <w:t>I recommended:</w:t>
      </w:r>
    </w:p>
    <w:p w14:paraId="246A3390" w14:textId="594DB13A" w:rsidR="00883AB5" w:rsidRPr="006C5C3D" w:rsidRDefault="00B85786" w:rsidP="00B85786">
      <w:pPr>
        <w:pStyle w:val="Boxlargetext"/>
        <w:ind w:left="567"/>
      </w:pPr>
      <w:r w:rsidRPr="009A7C73">
        <w:t>Formal visiting hours for the Unit be consistently referred to in all information available to patients and visitors</w:t>
      </w:r>
      <w:r>
        <w:t>.</w:t>
      </w:r>
    </w:p>
    <w:p w14:paraId="4D398031" w14:textId="65F322F1" w:rsidR="001B2D28" w:rsidRDefault="001B2D28" w:rsidP="001B2D28">
      <w:pPr>
        <w:pStyle w:val="BodyText"/>
      </w:pPr>
      <w:r>
        <w:t>I found that my recommendation was</w:t>
      </w:r>
      <w:r w:rsidR="00B85786">
        <w:t xml:space="preserve"> </w:t>
      </w:r>
      <w:r w:rsidR="00B85786" w:rsidRPr="00E450AD">
        <w:rPr>
          <w:rStyle w:val="Emphasis"/>
        </w:rPr>
        <w:t>not</w:t>
      </w:r>
      <w:r w:rsidR="00B85786">
        <w:t xml:space="preserve"> </w:t>
      </w:r>
      <w:r w:rsidR="00B85786" w:rsidRPr="00E450AD">
        <w:rPr>
          <w:rStyle w:val="Emphasis"/>
        </w:rPr>
        <w:t>achieved</w:t>
      </w:r>
      <w:r w:rsidR="009E4A0A">
        <w:t>:</w:t>
      </w:r>
    </w:p>
    <w:p w14:paraId="5310C214" w14:textId="70E66709" w:rsidR="000146B4" w:rsidRDefault="002020E7" w:rsidP="000146B4">
      <w:pPr>
        <w:pStyle w:val="Bullet1"/>
      </w:pPr>
      <w:r>
        <w:t>There was conflicting information regarding the formal visiting hours in information provided to clients.</w:t>
      </w:r>
    </w:p>
    <w:p w14:paraId="75FCE483" w14:textId="6F1F00D9" w:rsidR="000146B4" w:rsidRDefault="000146B4" w:rsidP="000146B4">
      <w:pPr>
        <w:pStyle w:val="Bullet1"/>
      </w:pPr>
      <w:r>
        <w:t>Signage at the entrance to the Unit indicated visiting hours were between 3:30pm to 8pm Monday to Friday and 10:30am to 8pm for weekends and public holidays.</w:t>
      </w:r>
    </w:p>
    <w:p w14:paraId="13706545" w14:textId="69B1CC2D" w:rsidR="000146B4" w:rsidRDefault="000146B4" w:rsidP="000146B4">
      <w:pPr>
        <w:pStyle w:val="Bullet1"/>
      </w:pPr>
      <w:r>
        <w:t xml:space="preserve">Unit induction material, however, indicated that visiting hours were only between 3pm and 8pm Monday to Friday. There were no visiting times </w:t>
      </w:r>
      <w:r w:rsidR="00B27FC1">
        <w:t>stat</w:t>
      </w:r>
      <w:r w:rsidR="004E1E0D">
        <w:t xml:space="preserve">ed </w:t>
      </w:r>
      <w:r>
        <w:t>for weekends or public holidays.</w:t>
      </w:r>
    </w:p>
    <w:p w14:paraId="58440CAB" w14:textId="321985DB" w:rsidR="000146B4" w:rsidRDefault="000146B4" w:rsidP="000146B4">
      <w:pPr>
        <w:pStyle w:val="Bullet1"/>
      </w:pPr>
      <w:r>
        <w:t>Further, when speaking with staff and senior management, visi</w:t>
      </w:r>
      <w:r w:rsidR="00541295">
        <w:t>ting hours were different</w:t>
      </w:r>
      <w:r w:rsidR="00541295" w:rsidRPr="00541295">
        <w:t xml:space="preserve"> </w:t>
      </w:r>
      <w:r w:rsidR="00541295">
        <w:t xml:space="preserve">again. </w:t>
      </w:r>
      <w:r>
        <w:t>Inspectors were advised that visiting hours were flexible and could be booked any time between 9am and 8pm.</w:t>
      </w:r>
    </w:p>
    <w:p w14:paraId="3CCB09D2" w14:textId="04ACFA77" w:rsidR="000146B4" w:rsidRDefault="000146B4" w:rsidP="00930C87">
      <w:pPr>
        <w:pStyle w:val="Bullet1"/>
      </w:pPr>
      <w:r>
        <w:t>I am pleased to hear that visiting hours are flexible and was also pleased to</w:t>
      </w:r>
      <w:r w:rsidR="002020E7">
        <w:t xml:space="preserve"> find</w:t>
      </w:r>
      <w:r>
        <w:t xml:space="preserve"> that whānau were able to stay overnight for visits, which was facilitated in the LSA. A</w:t>
      </w:r>
      <w:r w:rsidRPr="00F60F07">
        <w:t>ccess to whānau and visits was e</w:t>
      </w:r>
      <w:r>
        <w:t>vident and strongly encouraged and Inspectors observed visitors on the Unit throughout the inspection.</w:t>
      </w:r>
      <w:r w:rsidR="00930C87">
        <w:t xml:space="preserve"> </w:t>
      </w:r>
      <w:r w:rsidR="00930C87" w:rsidRPr="009A57DE">
        <w:t>However,</w:t>
      </w:r>
      <w:r w:rsidR="00930C87" w:rsidRPr="009A57DE">
        <w:rPr>
          <w:b/>
        </w:rPr>
        <w:t xml:space="preserve"> </w:t>
      </w:r>
      <w:r w:rsidR="00CC2826" w:rsidRPr="009A57DE">
        <w:rPr>
          <w:b/>
        </w:rPr>
        <w:t xml:space="preserve">I recommend that the </w:t>
      </w:r>
      <w:r w:rsidR="00F6168D" w:rsidRPr="009A57DE">
        <w:rPr>
          <w:b/>
        </w:rPr>
        <w:t>U</w:t>
      </w:r>
      <w:r w:rsidR="00CC2826" w:rsidRPr="009A57DE">
        <w:rPr>
          <w:b/>
        </w:rPr>
        <w:t>nit ensure</w:t>
      </w:r>
      <w:r w:rsidR="00157489" w:rsidRPr="009A57DE">
        <w:rPr>
          <w:b/>
        </w:rPr>
        <w:t>s</w:t>
      </w:r>
      <w:r w:rsidR="00CC2826" w:rsidRPr="009A57DE">
        <w:rPr>
          <w:b/>
        </w:rPr>
        <w:t xml:space="preserve"> that formal visiting hours </w:t>
      </w:r>
      <w:r w:rsidR="00157489" w:rsidRPr="009A57DE">
        <w:rPr>
          <w:b/>
        </w:rPr>
        <w:t>are</w:t>
      </w:r>
      <w:r w:rsidR="00CC2826" w:rsidRPr="009A57DE">
        <w:rPr>
          <w:b/>
        </w:rPr>
        <w:t xml:space="preserve"> consistently referred to in all information available to clients and visitors</w:t>
      </w:r>
      <w:r w:rsidR="00CC2826" w:rsidRPr="009A57DE">
        <w:t>.</w:t>
      </w:r>
    </w:p>
    <w:p w14:paraId="1D1D85B4" w14:textId="77777777" w:rsidR="00410472" w:rsidRDefault="00410472" w:rsidP="00410472">
      <w:pPr>
        <w:pStyle w:val="Heading2"/>
      </w:pPr>
      <w:bookmarkStart w:id="105" w:name="_Toc6910424"/>
      <w:bookmarkStart w:id="106" w:name="_Toc6910512"/>
      <w:bookmarkStart w:id="107" w:name="_Toc98940545"/>
      <w:r>
        <w:t>Recommendations</w:t>
      </w:r>
      <w:bookmarkEnd w:id="105"/>
      <w:bookmarkEnd w:id="106"/>
      <w:bookmarkEnd w:id="107"/>
      <w:r>
        <w:t xml:space="preserve"> </w:t>
      </w:r>
    </w:p>
    <w:p w14:paraId="751739D8" w14:textId="77777777" w:rsidR="00C9246E" w:rsidRDefault="00C9246E" w:rsidP="00C9246E">
      <w:pPr>
        <w:pStyle w:val="BodyText"/>
      </w:pPr>
      <w:r>
        <w:t>As a result of my 2021 follow up inspection, I recommend:</w:t>
      </w:r>
    </w:p>
    <w:tbl>
      <w:tblPr>
        <w:tblStyle w:val="TableBox"/>
        <w:tblW w:w="9297" w:type="dxa"/>
        <w:tblLayout w:type="fixed"/>
        <w:tblLook w:val="04A0" w:firstRow="1" w:lastRow="0" w:firstColumn="1" w:lastColumn="0" w:noHBand="0" w:noVBand="1"/>
        <w:tblCaption w:val="Box to emphasise text"/>
      </w:tblPr>
      <w:tblGrid>
        <w:gridCol w:w="9297"/>
      </w:tblGrid>
      <w:tr w:rsidR="006738E3" w14:paraId="435C7216" w14:textId="77777777" w:rsidTr="005C54CA">
        <w:tc>
          <w:tcPr>
            <w:tcW w:w="9401" w:type="dxa"/>
          </w:tcPr>
          <w:p w14:paraId="40EDC342" w14:textId="09E87A35" w:rsidR="006738E3" w:rsidRDefault="00380841" w:rsidP="005C54CA">
            <w:pPr>
              <w:pStyle w:val="Headingboxtexttop"/>
            </w:pPr>
            <w:r>
              <w:t>Client</w:t>
            </w:r>
            <w:r w:rsidR="006738E3" w:rsidRPr="009250DF">
              <w:t>s’</w:t>
            </w:r>
            <w:r w:rsidR="006738E3">
              <w:t xml:space="preserve"> activities and communications</w:t>
            </w:r>
          </w:p>
          <w:p w14:paraId="6E24A607" w14:textId="0C527CEE" w:rsidR="00C31EDE" w:rsidRPr="002162EC" w:rsidRDefault="00157489" w:rsidP="00157489">
            <w:pPr>
              <w:pStyle w:val="Boxsmallnumber-1"/>
              <w:rPr>
                <w:b/>
              </w:rPr>
            </w:pPr>
            <w:r w:rsidRPr="00157489">
              <w:t>The Unit increases the amount of leisure/purposeful activities a</w:t>
            </w:r>
            <w:r>
              <w:t>vailable to clients</w:t>
            </w:r>
            <w:r w:rsidR="002B3C49">
              <w:t xml:space="preserve">. </w:t>
            </w:r>
            <w:r w:rsidR="005C7F98" w:rsidRPr="009A7C73">
              <w:rPr>
                <w:b/>
              </w:rPr>
              <w:t>This is a</w:t>
            </w:r>
            <w:r w:rsidR="003E1A88">
              <w:rPr>
                <w:b/>
              </w:rPr>
              <w:t>n amended</w:t>
            </w:r>
            <w:r w:rsidR="005C7F98" w:rsidRPr="009A7C73">
              <w:rPr>
                <w:b/>
              </w:rPr>
              <w:t xml:space="preserve"> repeat recommendation</w:t>
            </w:r>
            <w:r w:rsidR="005C7F98">
              <w:rPr>
                <w:b/>
              </w:rPr>
              <w:t xml:space="preserve"> from two previous inspections.</w:t>
            </w:r>
          </w:p>
          <w:p w14:paraId="51479CF0" w14:textId="1A7B0ADB" w:rsidR="006738E3" w:rsidRPr="006738E3" w:rsidRDefault="00157489" w:rsidP="00157489">
            <w:pPr>
              <w:pStyle w:val="Boxsmallnumber-1"/>
              <w:rPr>
                <w:b/>
              </w:rPr>
            </w:pPr>
            <w:r w:rsidRPr="00157489">
              <w:t>The Unit ensures that formal visiting hours are consistently referred to in all information available to clients and visitors.</w:t>
            </w:r>
            <w:r>
              <w:t xml:space="preserve"> </w:t>
            </w:r>
            <w:r w:rsidR="005C7F98" w:rsidRPr="009A7C73">
              <w:rPr>
                <w:b/>
              </w:rPr>
              <w:t>This is a</w:t>
            </w:r>
            <w:r>
              <w:rPr>
                <w:b/>
              </w:rPr>
              <w:t xml:space="preserve">n amended </w:t>
            </w:r>
            <w:r w:rsidR="005C7F98" w:rsidRPr="009A7C73">
              <w:rPr>
                <w:b/>
              </w:rPr>
              <w:t>repeat recommendation</w:t>
            </w:r>
            <w:r w:rsidR="005C7F98">
              <w:rPr>
                <w:b/>
              </w:rPr>
              <w:t>.</w:t>
            </w:r>
          </w:p>
        </w:tc>
      </w:tr>
    </w:tbl>
    <w:p w14:paraId="4C919A19" w14:textId="77777777" w:rsidR="006738E3" w:rsidRDefault="006738E3" w:rsidP="006738E3">
      <w:pPr>
        <w:pStyle w:val="Whitespace"/>
      </w:pPr>
    </w:p>
    <w:p w14:paraId="6D2E7E9A" w14:textId="77777777" w:rsidR="00F53D89" w:rsidRDefault="00F53D89">
      <w:pPr>
        <w:spacing w:after="200" w:line="276" w:lineRule="auto"/>
        <w:rPr>
          <w:rFonts w:eastAsiaTheme="majorEastAsia" w:cstheme="majorBidi"/>
          <w:bCs/>
          <w:color w:val="9561CC"/>
          <w:sz w:val="38"/>
          <w:szCs w:val="28"/>
        </w:rPr>
      </w:pPr>
      <w:bookmarkStart w:id="108" w:name="_Toc3377040"/>
      <w:bookmarkStart w:id="109" w:name="_Toc6910425"/>
      <w:bookmarkStart w:id="110" w:name="_Toc6910513"/>
      <w:r>
        <w:br w:type="page"/>
      </w:r>
    </w:p>
    <w:p w14:paraId="67F585AA" w14:textId="6F88C65B" w:rsidR="00B85786" w:rsidRDefault="00B85786" w:rsidP="00B85786">
      <w:pPr>
        <w:pStyle w:val="Heading1"/>
      </w:pPr>
      <w:bookmarkStart w:id="111" w:name="_Toc98940546"/>
      <w:r>
        <w:t>Health care</w:t>
      </w:r>
      <w:bookmarkEnd w:id="111"/>
    </w:p>
    <w:p w14:paraId="5115C424" w14:textId="6C53A415" w:rsidR="00B85786" w:rsidRDefault="00B85786" w:rsidP="00B85786">
      <w:pPr>
        <w:pStyle w:val="Heading2"/>
        <w:spacing w:after="240"/>
      </w:pPr>
      <w:bookmarkStart w:id="112" w:name="_Toc98940547"/>
      <w:r>
        <w:t>Implementation of 2018 recommendations</w:t>
      </w:r>
      <w:bookmarkEnd w:id="112"/>
    </w:p>
    <w:p w14:paraId="4B127CCF" w14:textId="7155E2D0" w:rsidR="00B85786" w:rsidRDefault="00B85786" w:rsidP="00B85786">
      <w:pPr>
        <w:pStyle w:val="BodyText"/>
      </w:pPr>
      <w:r>
        <w:t>In 2018 I recommended:</w:t>
      </w:r>
    </w:p>
    <w:p w14:paraId="1F4AE1F9" w14:textId="2060B0A7" w:rsidR="00B85786" w:rsidRPr="006C5C3D" w:rsidRDefault="00B85786" w:rsidP="00B85786">
      <w:pPr>
        <w:pStyle w:val="Boxlargetext"/>
        <w:ind w:left="567"/>
      </w:pPr>
      <w:r>
        <w:t>Procedures are implemented to ensure the reliability of data for medication incidents.</w:t>
      </w:r>
    </w:p>
    <w:p w14:paraId="16CBDFF5" w14:textId="40EE61F6" w:rsidR="00B85786" w:rsidRDefault="00B85786" w:rsidP="00B85786">
      <w:pPr>
        <w:pStyle w:val="BodyText"/>
      </w:pPr>
      <w:r>
        <w:t>I found that my recommendation was</w:t>
      </w:r>
      <w:r w:rsidR="005C7F98">
        <w:t xml:space="preserve"> </w:t>
      </w:r>
      <w:r w:rsidR="005C7F98" w:rsidRPr="001B6A4D">
        <w:rPr>
          <w:rStyle w:val="Emphasis"/>
        </w:rPr>
        <w:t>achieved</w:t>
      </w:r>
      <w:r>
        <w:t>:</w:t>
      </w:r>
    </w:p>
    <w:p w14:paraId="493EDBC4" w14:textId="0A171F30" w:rsidR="001B6A4D" w:rsidRPr="001B6A4D" w:rsidRDefault="001B6A4D" w:rsidP="005C7F98">
      <w:pPr>
        <w:pStyle w:val="Bullet1"/>
        <w:rPr>
          <w:sz w:val="22"/>
        </w:rPr>
      </w:pPr>
      <w:r>
        <w:t xml:space="preserve">The DHB stated in response to my 2018 recommendation that an FTE senior </w:t>
      </w:r>
      <w:r w:rsidR="005C7F98">
        <w:t xml:space="preserve">Pharmacist </w:t>
      </w:r>
      <w:r>
        <w:t>and junior Pharmacist would be dedicated specifically to mental health and addiction services and would attend multi-disciplinary team (MDT) meetings to provide educational support to staff.</w:t>
      </w:r>
    </w:p>
    <w:p w14:paraId="0C8FD6A6" w14:textId="4F8CA06B" w:rsidR="005C7F98" w:rsidRDefault="001B6A4D" w:rsidP="005C7F98">
      <w:pPr>
        <w:pStyle w:val="Bullet1"/>
        <w:rPr>
          <w:sz w:val="22"/>
        </w:rPr>
      </w:pPr>
      <w:r>
        <w:t xml:space="preserve">My Inspectors </w:t>
      </w:r>
      <w:r w:rsidRPr="00F20933">
        <w:t>attended</w:t>
      </w:r>
      <w:r>
        <w:t xml:space="preserve"> an MDT and I was pleased to </w:t>
      </w:r>
      <w:r w:rsidR="002020E7">
        <w:t xml:space="preserve">find </w:t>
      </w:r>
      <w:r>
        <w:t>that the Pharmacist regularly attended these meetings.</w:t>
      </w:r>
    </w:p>
    <w:p w14:paraId="052A4A11" w14:textId="0AA7C276" w:rsidR="005C7F98" w:rsidRPr="001B6A4D" w:rsidRDefault="001B6A4D" w:rsidP="005C7F98">
      <w:pPr>
        <w:pStyle w:val="Bullet1"/>
      </w:pPr>
      <w:r>
        <w:t xml:space="preserve">Inspectors also reviewed a copy of the Unit’s weekly medication audits, which had been implemented to ensure the reliability of data for medication incidents. This data was </w:t>
      </w:r>
      <w:r w:rsidRPr="001B6A4D">
        <w:t>reviewed by both the CNM and the Pharmacist.</w:t>
      </w:r>
    </w:p>
    <w:p w14:paraId="602E2824" w14:textId="3BDEEAB7" w:rsidR="00E91F64" w:rsidRDefault="001B6A4D" w:rsidP="00E91F64">
      <w:pPr>
        <w:pStyle w:val="Bullet1"/>
      </w:pPr>
      <w:r w:rsidRPr="001B6A4D">
        <w:t>Between 1 January and 30 June 2021 there</w:t>
      </w:r>
      <w:r>
        <w:t xml:space="preserve"> was only one medication error</w:t>
      </w:r>
      <w:r w:rsidR="008140A9">
        <w:t>, an improvement from my previous inspection which showed eight medication errors between 1 March and 31 August 2018</w:t>
      </w:r>
      <w:r>
        <w:t>.</w:t>
      </w:r>
    </w:p>
    <w:p w14:paraId="6F8B4904" w14:textId="77777777" w:rsidR="00B85786" w:rsidRDefault="00B85786" w:rsidP="00B85786">
      <w:pPr>
        <w:pStyle w:val="Heading2"/>
      </w:pPr>
      <w:bookmarkStart w:id="113" w:name="_Toc98940548"/>
      <w:r>
        <w:t>Recommendations</w:t>
      </w:r>
      <w:bookmarkEnd w:id="113"/>
    </w:p>
    <w:p w14:paraId="4D7D239A" w14:textId="6ED3DDDF" w:rsidR="00B85786" w:rsidRDefault="00B85786" w:rsidP="00B85786">
      <w:pPr>
        <w:pStyle w:val="BodyText"/>
      </w:pPr>
      <w:r>
        <w:t xml:space="preserve">I have no recommendations </w:t>
      </w:r>
      <w:r w:rsidR="005C7F98">
        <w:t>to make.</w:t>
      </w:r>
    </w:p>
    <w:p w14:paraId="13574BBD" w14:textId="77777777" w:rsidR="00415442" w:rsidRDefault="00415442">
      <w:pPr>
        <w:spacing w:after="200" w:line="276" w:lineRule="auto"/>
        <w:rPr>
          <w:rFonts w:eastAsiaTheme="majorEastAsia" w:cstheme="majorBidi"/>
          <w:bCs/>
          <w:color w:val="9561CC"/>
          <w:sz w:val="38"/>
          <w:szCs w:val="28"/>
        </w:rPr>
      </w:pPr>
      <w:r>
        <w:br w:type="page"/>
      </w:r>
    </w:p>
    <w:p w14:paraId="08D17E56" w14:textId="51E683B3" w:rsidR="00CF182F" w:rsidRDefault="00CF182F" w:rsidP="00CF182F">
      <w:pPr>
        <w:pStyle w:val="Heading1"/>
      </w:pPr>
      <w:bookmarkStart w:id="114" w:name="_Toc98940549"/>
      <w:r>
        <w:t>Staff</w:t>
      </w:r>
      <w:bookmarkEnd w:id="108"/>
      <w:bookmarkEnd w:id="109"/>
      <w:bookmarkEnd w:id="110"/>
      <w:bookmarkEnd w:id="114"/>
    </w:p>
    <w:p w14:paraId="67E86721" w14:textId="0C1852E6" w:rsidR="00CF182F" w:rsidRDefault="00CF182F" w:rsidP="00CF182F">
      <w:pPr>
        <w:pStyle w:val="Heading2"/>
        <w:spacing w:after="240"/>
      </w:pPr>
      <w:bookmarkStart w:id="115" w:name="_Toc3377041"/>
      <w:bookmarkStart w:id="116" w:name="_Toc6910426"/>
      <w:bookmarkStart w:id="117" w:name="_Toc6910514"/>
      <w:bookmarkStart w:id="118" w:name="_Toc98940550"/>
      <w:r>
        <w:t xml:space="preserve">Implementation of </w:t>
      </w:r>
      <w:r w:rsidR="00B85786">
        <w:t xml:space="preserve">2018 </w:t>
      </w:r>
      <w:r>
        <w:t>recommendations</w:t>
      </w:r>
      <w:bookmarkEnd w:id="115"/>
      <w:bookmarkEnd w:id="116"/>
      <w:bookmarkEnd w:id="117"/>
      <w:bookmarkEnd w:id="118"/>
    </w:p>
    <w:p w14:paraId="1C30FE53" w14:textId="36F00124" w:rsidR="005C7F98" w:rsidRPr="005C7F98" w:rsidRDefault="005C7F98" w:rsidP="005C7F98">
      <w:pPr>
        <w:pStyle w:val="Heading3"/>
      </w:pPr>
      <w:r>
        <w:t>Staff resignations</w:t>
      </w:r>
    </w:p>
    <w:p w14:paraId="1D3CB026" w14:textId="5A391846" w:rsidR="00CF182F" w:rsidRDefault="00CF182F" w:rsidP="00CF182F">
      <w:pPr>
        <w:pStyle w:val="BodyText"/>
      </w:pPr>
      <w:r>
        <w:t xml:space="preserve">In </w:t>
      </w:r>
      <w:r w:rsidR="00B85786">
        <w:t xml:space="preserve">2018 </w:t>
      </w:r>
      <w:r>
        <w:t>I recommended:</w:t>
      </w:r>
    </w:p>
    <w:p w14:paraId="0DDCDC9D" w14:textId="2F4527E2" w:rsidR="00883AB5" w:rsidRPr="006C5C3D" w:rsidRDefault="00B85786" w:rsidP="00B85786">
      <w:pPr>
        <w:pStyle w:val="Boxlargetext"/>
        <w:ind w:left="567"/>
      </w:pPr>
      <w:r>
        <w:t>The reasons for staff resignations from the Unit should be analysed and, where necessary, appropriate remedial action be implemented</w:t>
      </w:r>
    </w:p>
    <w:p w14:paraId="3EAAF935" w14:textId="2BBE1DE1" w:rsidR="00CF182F" w:rsidRDefault="00CF182F" w:rsidP="00CF182F">
      <w:pPr>
        <w:pStyle w:val="BodyText"/>
      </w:pPr>
      <w:r>
        <w:t>I found that my recommendation was</w:t>
      </w:r>
      <w:r w:rsidR="00B85786">
        <w:t xml:space="preserve"> </w:t>
      </w:r>
      <w:r w:rsidR="00B85786" w:rsidRPr="00B85786">
        <w:rPr>
          <w:rStyle w:val="Emphasis"/>
        </w:rPr>
        <w:t>achieved</w:t>
      </w:r>
      <w:r w:rsidR="009E4A0A">
        <w:t>:</w:t>
      </w:r>
    </w:p>
    <w:p w14:paraId="23B16381" w14:textId="727945EC" w:rsidR="005F7FC0" w:rsidRPr="00F36231" w:rsidRDefault="00870CBF" w:rsidP="005C7F98">
      <w:pPr>
        <w:pStyle w:val="Bullet1"/>
        <w:rPr>
          <w:sz w:val="22"/>
        </w:rPr>
      </w:pPr>
      <w:r>
        <w:t>In</w:t>
      </w:r>
      <w:r w:rsidR="005E32CD">
        <w:t xml:space="preserve"> my last report I noted a significant number of staff resignations. My Inspectors were informed that</w:t>
      </w:r>
      <w:r w:rsidR="009A6E57">
        <w:t xml:space="preserve"> t</w:t>
      </w:r>
      <w:r w:rsidR="005F7FC0">
        <w:t xml:space="preserve">he </w:t>
      </w:r>
      <w:r w:rsidR="009A6E57">
        <w:t xml:space="preserve">DHB </w:t>
      </w:r>
      <w:r w:rsidR="005F7FC0">
        <w:t xml:space="preserve">had implemented a number of </w:t>
      </w:r>
      <w:r>
        <w:t xml:space="preserve">initiatives </w:t>
      </w:r>
      <w:r w:rsidR="005F7FC0">
        <w:t>to encourage staff involvement and engagement</w:t>
      </w:r>
      <w:r>
        <w:t xml:space="preserve"> with the view to reduce staff turnover</w:t>
      </w:r>
      <w:r w:rsidR="005E32CD">
        <w:t>. This included embedding</w:t>
      </w:r>
      <w:r w:rsidR="005F7FC0">
        <w:t xml:space="preserve"> initiative</w:t>
      </w:r>
      <w:r w:rsidR="009A6E57">
        <w:t>s</w:t>
      </w:r>
      <w:r w:rsidR="005F7FC0">
        <w:t xml:space="preserve"> such as ‘Creating our Culture’ and ‘Speak Up’. Inspectors observed posters for these initiatives </w:t>
      </w:r>
      <w:r w:rsidR="00F20933">
        <w:t>in staff areas</w:t>
      </w:r>
      <w:r w:rsidR="005F7FC0">
        <w:t>.</w:t>
      </w:r>
    </w:p>
    <w:p w14:paraId="4B7ACBA8" w14:textId="01041397" w:rsidR="005E32CD" w:rsidRPr="00F36231" w:rsidRDefault="005E32CD" w:rsidP="001F4CD5">
      <w:pPr>
        <w:pStyle w:val="Bullet1"/>
        <w:rPr>
          <w:sz w:val="22"/>
        </w:rPr>
      </w:pPr>
      <w:r>
        <w:t>Ins</w:t>
      </w:r>
      <w:r w:rsidRPr="005F7FC0">
        <w:t>pectors requested a copy of staff</w:t>
      </w:r>
      <w:r>
        <w:t xml:space="preserve"> turnover data, however the DHB</w:t>
      </w:r>
      <w:r w:rsidRPr="005F7FC0">
        <w:t xml:space="preserve"> was unable to provide this within requested timeframes</w:t>
      </w:r>
      <w:r>
        <w:t>. However, s</w:t>
      </w:r>
      <w:r w:rsidR="00870CBF" w:rsidRPr="005F7FC0">
        <w:t>enior management and staff spoken with told Inspectors that staffing had not been an issue on the Unit for a number of years and described the Unit has having a ‘stable workforce’</w:t>
      </w:r>
      <w:r w:rsidR="00870CBF">
        <w:t xml:space="preserve"> and positive working culture</w:t>
      </w:r>
      <w:r w:rsidR="00870CBF" w:rsidRPr="005F7FC0">
        <w:t>.</w:t>
      </w:r>
      <w:r>
        <w:t xml:space="preserve"> Furthermore, there was only </w:t>
      </w:r>
      <w:r w:rsidRPr="005F7FC0">
        <w:t>one 1.4 Registered Nurse vacancy</w:t>
      </w:r>
      <w:r>
        <w:t xml:space="preserve"> at the time of inspection. I am therefore satisfied that this recommendation has been achieved</w:t>
      </w:r>
      <w:r w:rsidR="00D068FA">
        <w:t>.</w:t>
      </w:r>
    </w:p>
    <w:p w14:paraId="06CC419E" w14:textId="09D34BBD" w:rsidR="00870CBF" w:rsidRPr="005E32CD" w:rsidRDefault="005E32CD" w:rsidP="001F4CD5">
      <w:pPr>
        <w:pStyle w:val="Bullet1"/>
        <w:rPr>
          <w:sz w:val="22"/>
        </w:rPr>
      </w:pPr>
      <w:r>
        <w:t xml:space="preserve">Senior management told </w:t>
      </w:r>
      <w:r w:rsidRPr="005F7FC0">
        <w:t>Inspectors</w:t>
      </w:r>
      <w:r>
        <w:t xml:space="preserve"> that the</w:t>
      </w:r>
      <w:r w:rsidRPr="005F7FC0">
        <w:t xml:space="preserve"> </w:t>
      </w:r>
      <w:r>
        <w:t>Unit</w:t>
      </w:r>
      <w:r w:rsidRPr="005F7FC0">
        <w:t xml:space="preserve"> had prioritised </w:t>
      </w:r>
      <w:r>
        <w:t>recruitment of</w:t>
      </w:r>
      <w:r w:rsidRPr="005F7FC0">
        <w:t xml:space="preserve"> new graduates, receiving 17 new graduates between 1 January and 30 June 2021.</w:t>
      </w:r>
      <w:r>
        <w:t xml:space="preserve"> Senior management also told my Inspectors that a</w:t>
      </w:r>
      <w:r w:rsidRPr="005F7FC0">
        <w:t>pproximately 88 percent of nursing staff were Māori.</w:t>
      </w:r>
    </w:p>
    <w:p w14:paraId="2A1F74D0" w14:textId="05F0C5E5" w:rsidR="00CF182F" w:rsidRDefault="00CF182F" w:rsidP="00CF182F">
      <w:pPr>
        <w:pStyle w:val="Heading2"/>
      </w:pPr>
      <w:bookmarkStart w:id="119" w:name="_Toc6910427"/>
      <w:bookmarkStart w:id="120" w:name="_Toc6910515"/>
      <w:bookmarkStart w:id="121" w:name="_Toc98940551"/>
      <w:r>
        <w:t xml:space="preserve">Findings of </w:t>
      </w:r>
      <w:r w:rsidR="005C7F98">
        <w:t xml:space="preserve">2021 </w:t>
      </w:r>
      <w:r>
        <w:t>inspection</w:t>
      </w:r>
      <w:bookmarkEnd w:id="119"/>
      <w:bookmarkEnd w:id="120"/>
      <w:bookmarkEnd w:id="121"/>
    </w:p>
    <w:p w14:paraId="13D11A0B" w14:textId="46C9692F" w:rsidR="00CF182F" w:rsidRDefault="00CF182F" w:rsidP="00CF182F">
      <w:pPr>
        <w:pStyle w:val="BodyText"/>
      </w:pPr>
      <w:r>
        <w:t>In addition, I found:</w:t>
      </w:r>
    </w:p>
    <w:p w14:paraId="35483355" w14:textId="269BE480" w:rsidR="005C7F98" w:rsidRDefault="005C7F98" w:rsidP="005C7F98">
      <w:pPr>
        <w:pStyle w:val="Heading3"/>
      </w:pPr>
      <w:r>
        <w:t>Staff culture</w:t>
      </w:r>
    </w:p>
    <w:p w14:paraId="44B4886F" w14:textId="15CDE92E" w:rsidR="005C7F98" w:rsidRPr="005C7F98" w:rsidRDefault="008140A9" w:rsidP="005C7F98">
      <w:pPr>
        <w:pStyle w:val="Bullet1"/>
      </w:pPr>
      <w:r>
        <w:t xml:space="preserve">I was pleased to observe a team of </w:t>
      </w:r>
      <w:r w:rsidR="005C7F98" w:rsidRPr="005C7F98">
        <w:t xml:space="preserve">highly cohesive and supportive </w:t>
      </w:r>
      <w:r>
        <w:t>staff,</w:t>
      </w:r>
      <w:r w:rsidR="005C7F98" w:rsidRPr="005C7F98">
        <w:t xml:space="preserve"> with strong collaborative working relationships with the community mental health team. </w:t>
      </w:r>
    </w:p>
    <w:p w14:paraId="54F62A8B" w14:textId="6D45778E" w:rsidR="008140A9" w:rsidRPr="00F60F07" w:rsidRDefault="008140A9" w:rsidP="008140A9">
      <w:pPr>
        <w:pStyle w:val="Bullet1"/>
      </w:pPr>
      <w:r w:rsidRPr="00F60F07">
        <w:t>Staff demonstrated good de-escalation skills and Inspectors’ observation of a room en</w:t>
      </w:r>
      <w:r w:rsidR="00F20933">
        <w:t>try in seclusion a</w:t>
      </w:r>
      <w:r w:rsidR="0045445D">
        <w:t>nd</w:t>
      </w:r>
      <w:r w:rsidRPr="00F60F07">
        <w:t xml:space="preserve"> planned restraint was conducted in a calm and professional manner.</w:t>
      </w:r>
    </w:p>
    <w:p w14:paraId="02CB05D8" w14:textId="5EAFF65A" w:rsidR="008140A9" w:rsidRDefault="008140A9" w:rsidP="008140A9">
      <w:pPr>
        <w:pStyle w:val="Bullet1"/>
      </w:pPr>
      <w:r w:rsidRPr="00F60F07">
        <w:t>Client and st</w:t>
      </w:r>
      <w:r>
        <w:t>aff interactions were positive and s</w:t>
      </w:r>
      <w:r w:rsidRPr="00F60F07">
        <w:t>taff knew their clients well</w:t>
      </w:r>
      <w:r>
        <w:t>.</w:t>
      </w:r>
      <w:r w:rsidRPr="008140A9">
        <w:t xml:space="preserve"> </w:t>
      </w:r>
      <w:r w:rsidRPr="00D544A0">
        <w:t xml:space="preserve">Staff were </w:t>
      </w:r>
      <w:r>
        <w:t xml:space="preserve">regularly seen </w:t>
      </w:r>
      <w:r w:rsidRPr="00D544A0">
        <w:t>on the Unit and engaging with clients in a professional and respectful manner.</w:t>
      </w:r>
      <w:r>
        <w:t xml:space="preserve"> </w:t>
      </w:r>
      <w:r w:rsidRPr="00F60F07">
        <w:t>Senior management was</w:t>
      </w:r>
      <w:r>
        <w:t xml:space="preserve"> also</w:t>
      </w:r>
      <w:r w:rsidRPr="00F60F07">
        <w:t xml:space="preserve"> clearly visible, supportive, and engaged on the Unit.</w:t>
      </w:r>
    </w:p>
    <w:p w14:paraId="0E9C3791" w14:textId="0A1606DE" w:rsidR="0045445D" w:rsidRDefault="008140A9" w:rsidP="008140A9">
      <w:pPr>
        <w:pStyle w:val="Bullet1"/>
      </w:pPr>
      <w:r w:rsidRPr="00F60F07">
        <w:t xml:space="preserve">Kaupapa Māori practices and tikanga </w:t>
      </w:r>
      <w:r w:rsidR="00EB3D29">
        <w:t xml:space="preserve">was well embedded on the Unit and </w:t>
      </w:r>
      <w:r w:rsidRPr="00F60F07">
        <w:t xml:space="preserve">underpinned operational </w:t>
      </w:r>
      <w:r w:rsidR="00EB3D29">
        <w:t>practice</w:t>
      </w:r>
      <w:r w:rsidRPr="00F60F07">
        <w:t xml:space="preserve">. </w:t>
      </w:r>
      <w:r w:rsidR="0045445D">
        <w:t>As part of the DHB’s Te Toi Ahorangi Strategy,</w:t>
      </w:r>
      <w:r w:rsidR="0045445D">
        <w:rPr>
          <w:rStyle w:val="FootnoteReference"/>
        </w:rPr>
        <w:footnoteReference w:id="17"/>
      </w:r>
      <w:r w:rsidR="0045445D">
        <w:t xml:space="preserve"> the Unit employed a Te Pou Koriki Cultural Support role, who provided a wide range of cultural support practices on the Unit. </w:t>
      </w:r>
    </w:p>
    <w:p w14:paraId="41571E7A" w14:textId="3FD651D7" w:rsidR="008140A9" w:rsidRPr="00F60F07" w:rsidRDefault="0045445D" w:rsidP="008140A9">
      <w:pPr>
        <w:pStyle w:val="Bullet1"/>
      </w:pPr>
      <w:r>
        <w:t>The</w:t>
      </w:r>
      <w:r w:rsidR="00386904">
        <w:t xml:space="preserve"> Te Pou Koriki</w:t>
      </w:r>
      <w:r>
        <w:t xml:space="preserve"> Cultural Support role included liaising with local iwi and non-governmental organisations, engaging with the Tohunga, chaplain and whānau </w:t>
      </w:r>
      <w:r w:rsidR="00386904">
        <w:t>Kaumātua</w:t>
      </w:r>
      <w:r>
        <w:t xml:space="preserve">, </w:t>
      </w:r>
      <w:r w:rsidR="004C7885">
        <w:t xml:space="preserve">providing </w:t>
      </w:r>
      <w:r>
        <w:t xml:space="preserve">cultural input at MDT meetings, blessing rooms within the Unit, </w:t>
      </w:r>
      <w:r w:rsidR="00386904">
        <w:t>leading</w:t>
      </w:r>
      <w:r>
        <w:t xml:space="preserve"> and supporting staff with</w:t>
      </w:r>
      <w:r w:rsidR="008B78FA">
        <w:t xml:space="preserve"> karakia, whānau hui, and mihi w</w:t>
      </w:r>
      <w:r>
        <w:t>hakatau, as well as daily activities for clients on the Unit.</w:t>
      </w:r>
    </w:p>
    <w:p w14:paraId="1077C149" w14:textId="40C904FA" w:rsidR="005C7F98" w:rsidRPr="005C7F98" w:rsidRDefault="00386904" w:rsidP="005C7F98">
      <w:pPr>
        <w:pStyle w:val="Bullet1"/>
      </w:pPr>
      <w:r>
        <w:t xml:space="preserve">Overall, my </w:t>
      </w:r>
      <w:r w:rsidR="005C7F98" w:rsidRPr="005C7F98">
        <w:t>Inspectors observed staff working in a calm and professional manner</w:t>
      </w:r>
      <w:r w:rsidR="00AB7380">
        <w:t>,</w:t>
      </w:r>
      <w:r w:rsidR="005C7F98" w:rsidRPr="005C7F98">
        <w:t xml:space="preserve"> which appeared to reflect the tone of the Unit as a whole. </w:t>
      </w:r>
    </w:p>
    <w:p w14:paraId="7164490B" w14:textId="77777777" w:rsidR="00CF182F" w:rsidRDefault="00CF182F" w:rsidP="00CF182F">
      <w:pPr>
        <w:pStyle w:val="Heading2"/>
      </w:pPr>
      <w:bookmarkStart w:id="122" w:name="_Toc6910428"/>
      <w:bookmarkStart w:id="123" w:name="_Toc6910516"/>
      <w:bookmarkStart w:id="124" w:name="_Toc98940552"/>
      <w:r>
        <w:t>Recommendations</w:t>
      </w:r>
      <w:bookmarkEnd w:id="122"/>
      <w:bookmarkEnd w:id="123"/>
      <w:bookmarkEnd w:id="124"/>
    </w:p>
    <w:p w14:paraId="25C0A540" w14:textId="4F9C63AC" w:rsidR="00CF182F" w:rsidRDefault="00B85786" w:rsidP="005C7F98">
      <w:pPr>
        <w:pStyle w:val="BodyText"/>
      </w:pPr>
      <w:r>
        <w:t>I have no recommendations</w:t>
      </w:r>
      <w:r w:rsidR="005C7F98">
        <w:t xml:space="preserve"> to make.</w:t>
      </w:r>
    </w:p>
    <w:p w14:paraId="6A904AA2" w14:textId="77777777" w:rsidR="00CF182F" w:rsidRDefault="00CF182F" w:rsidP="00CF182F">
      <w:pPr>
        <w:pStyle w:val="BodyText"/>
      </w:pPr>
    </w:p>
    <w:p w14:paraId="3C8C2682" w14:textId="77777777" w:rsidR="001B2D28" w:rsidRDefault="001B2D28" w:rsidP="001B2D28">
      <w:pPr>
        <w:pStyle w:val="BodyText"/>
      </w:pPr>
    </w:p>
    <w:p w14:paraId="67AE1427" w14:textId="77777777" w:rsidR="001B2D28" w:rsidRDefault="001B2D28" w:rsidP="001B2D28">
      <w:pPr>
        <w:pStyle w:val="BodyText"/>
      </w:pPr>
    </w:p>
    <w:p w14:paraId="1C480E96" w14:textId="24CA8318" w:rsidR="00CF182F" w:rsidRDefault="00CF182F" w:rsidP="00653E64">
      <w:pPr>
        <w:pStyle w:val="HeadingAppendix"/>
      </w:pPr>
      <w:bookmarkStart w:id="125" w:name="_Toc3377043"/>
      <w:bookmarkStart w:id="126" w:name="_Toc6910429"/>
      <w:bookmarkStart w:id="127" w:name="_Toc6910517"/>
      <w:bookmarkStart w:id="128" w:name="_Toc98940553"/>
      <w:r>
        <w:t xml:space="preserve">Implementation of </w:t>
      </w:r>
      <w:r w:rsidR="00B85786">
        <w:t xml:space="preserve">2018 </w:t>
      </w:r>
      <w:r>
        <w:t>recommendations</w:t>
      </w:r>
      <w:bookmarkEnd w:id="125"/>
      <w:bookmarkEnd w:id="126"/>
      <w:bookmarkEnd w:id="127"/>
      <w:bookmarkEnd w:id="128"/>
    </w:p>
    <w:p w14:paraId="136451FC" w14:textId="4CDCE8D0" w:rsidR="00CF182F" w:rsidRPr="00196F07" w:rsidRDefault="00CF182F" w:rsidP="00CF182F">
      <w:pPr>
        <w:pStyle w:val="BodyText"/>
      </w:pPr>
      <w:r w:rsidRPr="00103D3C">
        <w:t xml:space="preserve">Listed below are all the recommendations I made </w:t>
      </w:r>
      <w:r w:rsidR="00165A2B" w:rsidRPr="00103D3C">
        <w:t>in</w:t>
      </w:r>
      <w:r w:rsidR="00B85786">
        <w:t xml:space="preserve"> 2018</w:t>
      </w:r>
      <w:r w:rsidRPr="00103D3C">
        <w:t xml:space="preserve">, the </w:t>
      </w:r>
      <w:r w:rsidR="00B85786">
        <w:t>Unit</w:t>
      </w:r>
      <w:r w:rsidR="003F74A7">
        <w:t xml:space="preserve"> </w:t>
      </w:r>
      <w:r w:rsidRPr="00103D3C">
        <w:t xml:space="preserve">response at that time to my recommendations, and my </w:t>
      </w:r>
      <w:r w:rsidR="00B85786">
        <w:t xml:space="preserve">2021 </w:t>
      </w:r>
      <w:r w:rsidRPr="00103D3C">
        <w:t>findings regarding the implementation of those recommendations:</w:t>
      </w:r>
    </w:p>
    <w:tbl>
      <w:tblPr>
        <w:tblStyle w:val="TableGrid"/>
        <w:tblW w:w="9297" w:type="dxa"/>
        <w:tblLayout w:type="fixed"/>
        <w:tblLook w:val="0620" w:firstRow="1" w:lastRow="0" w:firstColumn="0" w:lastColumn="0" w:noHBand="1" w:noVBand="1"/>
        <w:tblCaption w:val="Table for formatting purposes"/>
      </w:tblPr>
      <w:tblGrid>
        <w:gridCol w:w="5949"/>
        <w:gridCol w:w="1559"/>
        <w:gridCol w:w="1789"/>
      </w:tblGrid>
      <w:tr w:rsidR="00E83BA0" w14:paraId="062E079E" w14:textId="77777777" w:rsidTr="007E2F58">
        <w:trPr>
          <w:cnfStyle w:val="100000000000" w:firstRow="1" w:lastRow="0" w:firstColumn="0" w:lastColumn="0" w:oddVBand="0" w:evenVBand="0" w:oddHBand="0" w:evenHBand="0" w:firstRowFirstColumn="0" w:firstRowLastColumn="0" w:lastRowFirstColumn="0" w:lastRowLastColumn="0"/>
        </w:trPr>
        <w:tc>
          <w:tcPr>
            <w:tcW w:w="5949" w:type="dxa"/>
          </w:tcPr>
          <w:p w14:paraId="2E84696E" w14:textId="77777777" w:rsidR="00E83BA0" w:rsidRDefault="00E83BA0" w:rsidP="007E2F58">
            <w:pPr>
              <w:pStyle w:val="Tableheadingrow1"/>
            </w:pPr>
            <w:r>
              <w:t>2018 recommendation</w:t>
            </w:r>
          </w:p>
        </w:tc>
        <w:tc>
          <w:tcPr>
            <w:tcW w:w="1559" w:type="dxa"/>
          </w:tcPr>
          <w:p w14:paraId="28CD5EDA" w14:textId="77777777" w:rsidR="00E83BA0" w:rsidRDefault="00E83BA0" w:rsidP="007E2F58">
            <w:pPr>
              <w:pStyle w:val="Tableheadingrow1"/>
            </w:pPr>
            <w:r>
              <w:t>2018 response</w:t>
            </w:r>
            <w:r>
              <w:rPr>
                <w:rStyle w:val="FootnoteReference"/>
              </w:rPr>
              <w:footnoteReference w:id="18"/>
            </w:r>
          </w:p>
        </w:tc>
        <w:tc>
          <w:tcPr>
            <w:tcW w:w="1789" w:type="dxa"/>
          </w:tcPr>
          <w:p w14:paraId="69BCAC61" w14:textId="77777777" w:rsidR="00E83BA0" w:rsidRDefault="00E83BA0" w:rsidP="007E2F58">
            <w:pPr>
              <w:pStyle w:val="Tableheadingrow1"/>
            </w:pPr>
            <w:r>
              <w:t>2021 finding</w:t>
            </w:r>
            <w:r>
              <w:rPr>
                <w:rStyle w:val="FootnoteReference"/>
              </w:rPr>
              <w:footnoteReference w:id="19"/>
            </w:r>
          </w:p>
        </w:tc>
      </w:tr>
      <w:tr w:rsidR="00E83BA0" w14:paraId="6EEF9CBA" w14:textId="77777777" w:rsidTr="007E2F58">
        <w:tc>
          <w:tcPr>
            <w:tcW w:w="5949" w:type="dxa"/>
          </w:tcPr>
          <w:p w14:paraId="2EE6EDF9" w14:textId="77777777" w:rsidR="00E83BA0" w:rsidRPr="001009C3" w:rsidRDefault="00E83BA0" w:rsidP="00E83BA0">
            <w:pPr>
              <w:pStyle w:val="TableNumber1"/>
              <w:numPr>
                <w:ilvl w:val="0"/>
                <w:numId w:val="28"/>
              </w:numPr>
            </w:pPr>
            <w:r w:rsidRPr="001009C3">
              <w:t xml:space="preserve">The seclusion facility; including de-escalation, the seclusion room and the LSA is upgraded to better accommodate the needs of patients. This is a repeat recommendation from two previous inspections. </w:t>
            </w:r>
          </w:p>
        </w:tc>
        <w:tc>
          <w:tcPr>
            <w:tcW w:w="1559" w:type="dxa"/>
          </w:tcPr>
          <w:p w14:paraId="6C443E6C" w14:textId="77777777" w:rsidR="00E83BA0" w:rsidRDefault="00E83BA0" w:rsidP="007E2F58">
            <w:pPr>
              <w:pStyle w:val="Tablebodytext"/>
            </w:pPr>
            <w:r w:rsidRPr="0024225D">
              <w:t>Accepted</w:t>
            </w:r>
          </w:p>
        </w:tc>
        <w:tc>
          <w:tcPr>
            <w:tcW w:w="1789" w:type="dxa"/>
          </w:tcPr>
          <w:p w14:paraId="111BB4B1" w14:textId="77777777" w:rsidR="00E83BA0" w:rsidRDefault="00E83BA0" w:rsidP="007E2F58">
            <w:pPr>
              <w:pStyle w:val="Tablebodytext"/>
            </w:pPr>
            <w:r>
              <w:t>Not achieved</w:t>
            </w:r>
          </w:p>
        </w:tc>
      </w:tr>
      <w:tr w:rsidR="00E83BA0" w14:paraId="020647DF" w14:textId="77777777" w:rsidTr="007E2F58">
        <w:tc>
          <w:tcPr>
            <w:tcW w:w="5949" w:type="dxa"/>
          </w:tcPr>
          <w:p w14:paraId="795C6EC6" w14:textId="77777777" w:rsidR="00E83BA0" w:rsidRPr="001009C3" w:rsidRDefault="00E83BA0" w:rsidP="007E2F58">
            <w:pPr>
              <w:pStyle w:val="TableNumber1"/>
            </w:pPr>
            <w:r w:rsidRPr="001009C3">
              <w:t>Data recording systems be improved to ensure the reliability and accuracy of seclusion information collected and reported.</w:t>
            </w:r>
          </w:p>
        </w:tc>
        <w:tc>
          <w:tcPr>
            <w:tcW w:w="1559" w:type="dxa"/>
          </w:tcPr>
          <w:p w14:paraId="6A128EA6" w14:textId="77777777" w:rsidR="00E83BA0" w:rsidRDefault="00E83BA0" w:rsidP="007E2F58">
            <w:pPr>
              <w:pStyle w:val="Tablebodytext"/>
            </w:pPr>
            <w:r w:rsidRPr="0024225D">
              <w:t>Accepted</w:t>
            </w:r>
          </w:p>
        </w:tc>
        <w:tc>
          <w:tcPr>
            <w:tcW w:w="1789" w:type="dxa"/>
          </w:tcPr>
          <w:p w14:paraId="64F765B9" w14:textId="77777777" w:rsidR="00E83BA0" w:rsidRDefault="00E83BA0" w:rsidP="007E2F58">
            <w:pPr>
              <w:pStyle w:val="Tablebodytext"/>
            </w:pPr>
            <w:r w:rsidRPr="009051C6">
              <w:t>Not achieved</w:t>
            </w:r>
          </w:p>
        </w:tc>
      </w:tr>
      <w:tr w:rsidR="00E83BA0" w14:paraId="49D0109C" w14:textId="77777777" w:rsidTr="007E2F58">
        <w:tc>
          <w:tcPr>
            <w:tcW w:w="5949" w:type="dxa"/>
          </w:tcPr>
          <w:p w14:paraId="45FFEB70" w14:textId="77777777" w:rsidR="00E83BA0" w:rsidRPr="001009C3" w:rsidRDefault="00E83BA0" w:rsidP="007E2F58">
            <w:pPr>
              <w:pStyle w:val="TableNumber1"/>
            </w:pPr>
            <w:r w:rsidRPr="001009C3">
              <w:t>All appropriate staff undertake Safe Practice Effective Communication (SPEC) training.</w:t>
            </w:r>
          </w:p>
        </w:tc>
        <w:tc>
          <w:tcPr>
            <w:tcW w:w="1559" w:type="dxa"/>
          </w:tcPr>
          <w:p w14:paraId="05F7EEBA" w14:textId="77777777" w:rsidR="00E83BA0" w:rsidRDefault="00E83BA0" w:rsidP="007E2F58">
            <w:pPr>
              <w:pStyle w:val="Tablebodytext"/>
            </w:pPr>
            <w:r w:rsidRPr="0024225D">
              <w:t>Accepted</w:t>
            </w:r>
          </w:p>
        </w:tc>
        <w:tc>
          <w:tcPr>
            <w:tcW w:w="1789" w:type="dxa"/>
          </w:tcPr>
          <w:p w14:paraId="138E012E" w14:textId="77777777" w:rsidR="00E83BA0" w:rsidRDefault="00E83BA0" w:rsidP="007E2F58">
            <w:pPr>
              <w:pStyle w:val="Tablebodytext"/>
            </w:pPr>
            <w:r>
              <w:t>Achieved</w:t>
            </w:r>
          </w:p>
        </w:tc>
      </w:tr>
      <w:tr w:rsidR="00E83BA0" w14:paraId="46B5B3F0" w14:textId="77777777" w:rsidTr="007E2F58">
        <w:tc>
          <w:tcPr>
            <w:tcW w:w="5949" w:type="dxa"/>
          </w:tcPr>
          <w:p w14:paraId="4E1A14C7" w14:textId="77777777" w:rsidR="00E83BA0" w:rsidRPr="001009C3" w:rsidRDefault="00E83BA0" w:rsidP="007E2F58">
            <w:pPr>
              <w:pStyle w:val="TableNumber1"/>
            </w:pPr>
            <w:r w:rsidRPr="001009C3">
              <w:t>Procedures are implemented to enable patients to gain easy access to the sensory modulation room.</w:t>
            </w:r>
          </w:p>
        </w:tc>
        <w:tc>
          <w:tcPr>
            <w:tcW w:w="1559" w:type="dxa"/>
          </w:tcPr>
          <w:p w14:paraId="599BE38B" w14:textId="77777777" w:rsidR="00E83BA0" w:rsidRDefault="00E83BA0" w:rsidP="007E2F58">
            <w:pPr>
              <w:pStyle w:val="Tablebodytext"/>
            </w:pPr>
            <w:r w:rsidRPr="0024225D">
              <w:t>Accepted</w:t>
            </w:r>
          </w:p>
        </w:tc>
        <w:tc>
          <w:tcPr>
            <w:tcW w:w="1789" w:type="dxa"/>
          </w:tcPr>
          <w:p w14:paraId="4C752FC0" w14:textId="77777777" w:rsidR="00E83BA0" w:rsidRDefault="00E83BA0" w:rsidP="007E2F58">
            <w:pPr>
              <w:pStyle w:val="Tablebodytext"/>
            </w:pPr>
            <w:r>
              <w:t>Achieved</w:t>
            </w:r>
          </w:p>
        </w:tc>
      </w:tr>
      <w:tr w:rsidR="00E83BA0" w14:paraId="333501C5" w14:textId="77777777" w:rsidTr="007E2F58">
        <w:tc>
          <w:tcPr>
            <w:tcW w:w="5949" w:type="dxa"/>
          </w:tcPr>
          <w:p w14:paraId="43C4DA33" w14:textId="77777777" w:rsidR="00E83BA0" w:rsidRPr="001009C3" w:rsidRDefault="00E83BA0" w:rsidP="007E2F58">
            <w:pPr>
              <w:pStyle w:val="TableNumber1"/>
            </w:pPr>
            <w:r w:rsidRPr="001009C3">
              <w:t>Arrangements are implemented to ensure patients understand the complaints process and have easy access to complaints forms.</w:t>
            </w:r>
          </w:p>
        </w:tc>
        <w:tc>
          <w:tcPr>
            <w:tcW w:w="1559" w:type="dxa"/>
          </w:tcPr>
          <w:p w14:paraId="71F3B276" w14:textId="77777777" w:rsidR="00E83BA0" w:rsidRDefault="00E83BA0" w:rsidP="007E2F58">
            <w:pPr>
              <w:pStyle w:val="Tablebodytext"/>
            </w:pPr>
            <w:r w:rsidRPr="0024225D">
              <w:t>Accepted</w:t>
            </w:r>
          </w:p>
        </w:tc>
        <w:tc>
          <w:tcPr>
            <w:tcW w:w="1789" w:type="dxa"/>
          </w:tcPr>
          <w:p w14:paraId="2D125433" w14:textId="77777777" w:rsidR="00E83BA0" w:rsidRDefault="00E83BA0" w:rsidP="007E2F58">
            <w:pPr>
              <w:pStyle w:val="Tablebodytext"/>
            </w:pPr>
            <w:r>
              <w:t>Partially achieved</w:t>
            </w:r>
          </w:p>
        </w:tc>
      </w:tr>
      <w:tr w:rsidR="00E83BA0" w14:paraId="5848547D" w14:textId="77777777" w:rsidTr="007E2F58">
        <w:tc>
          <w:tcPr>
            <w:tcW w:w="5949" w:type="dxa"/>
          </w:tcPr>
          <w:p w14:paraId="1391A2DC" w14:textId="77777777" w:rsidR="00E83BA0" w:rsidRPr="001009C3" w:rsidRDefault="00E83BA0" w:rsidP="007E2F58">
            <w:pPr>
              <w:pStyle w:val="TableNumber1"/>
            </w:pPr>
            <w:r w:rsidRPr="001009C3">
              <w:t>Patients have a signed Consent to Treatment form retained on their file. In circumstances where a patient is unable or refuses to sign, this is documented.</w:t>
            </w:r>
          </w:p>
        </w:tc>
        <w:tc>
          <w:tcPr>
            <w:tcW w:w="1559" w:type="dxa"/>
          </w:tcPr>
          <w:p w14:paraId="55217F8D" w14:textId="77777777" w:rsidR="00E83BA0" w:rsidRDefault="00E83BA0" w:rsidP="007E2F58">
            <w:pPr>
              <w:pStyle w:val="Tablebodytext"/>
            </w:pPr>
            <w:r w:rsidRPr="0024225D">
              <w:t>Accepted</w:t>
            </w:r>
          </w:p>
        </w:tc>
        <w:tc>
          <w:tcPr>
            <w:tcW w:w="1789" w:type="dxa"/>
          </w:tcPr>
          <w:p w14:paraId="012735D1" w14:textId="77777777" w:rsidR="00E83BA0" w:rsidRDefault="00E83BA0" w:rsidP="007E2F58">
            <w:pPr>
              <w:pStyle w:val="Tablebodytext"/>
            </w:pPr>
            <w:r>
              <w:t>Achieved</w:t>
            </w:r>
          </w:p>
        </w:tc>
      </w:tr>
      <w:tr w:rsidR="00E83BA0" w14:paraId="363CAC6E" w14:textId="77777777" w:rsidTr="007E2F58">
        <w:tc>
          <w:tcPr>
            <w:tcW w:w="5949" w:type="dxa"/>
          </w:tcPr>
          <w:p w14:paraId="69DE16C7" w14:textId="77777777" w:rsidR="00E83BA0" w:rsidRPr="001009C3" w:rsidRDefault="00E83BA0" w:rsidP="007E2F58">
            <w:pPr>
              <w:pStyle w:val="TableNumber1"/>
            </w:pPr>
            <w:r w:rsidRPr="001009C3">
              <w:t>All treatment plans should be either signed by the patient or, where appropriate, countersigned by a member of staff to indicate that the patient has declined to sign the form, or is unable to do so.</w:t>
            </w:r>
          </w:p>
        </w:tc>
        <w:tc>
          <w:tcPr>
            <w:tcW w:w="1559" w:type="dxa"/>
          </w:tcPr>
          <w:p w14:paraId="081CADA8" w14:textId="77777777" w:rsidR="00E83BA0" w:rsidRDefault="00E83BA0" w:rsidP="007E2F58">
            <w:pPr>
              <w:pStyle w:val="Tablebodytext"/>
            </w:pPr>
            <w:r w:rsidRPr="0024225D">
              <w:t>Accepted</w:t>
            </w:r>
          </w:p>
        </w:tc>
        <w:tc>
          <w:tcPr>
            <w:tcW w:w="1789" w:type="dxa"/>
          </w:tcPr>
          <w:p w14:paraId="4F3EC5F2" w14:textId="77777777" w:rsidR="00E83BA0" w:rsidRDefault="00E83BA0" w:rsidP="007E2F58">
            <w:pPr>
              <w:pStyle w:val="Tablebodytext"/>
            </w:pPr>
            <w:r>
              <w:t>Not achieved</w:t>
            </w:r>
          </w:p>
        </w:tc>
      </w:tr>
      <w:tr w:rsidR="00E83BA0" w14:paraId="55548CD3" w14:textId="77777777" w:rsidTr="007E2F58">
        <w:tc>
          <w:tcPr>
            <w:tcW w:w="5949" w:type="dxa"/>
          </w:tcPr>
          <w:p w14:paraId="50AFD7CB" w14:textId="77777777" w:rsidR="00E83BA0" w:rsidRPr="001009C3" w:rsidRDefault="00E83BA0" w:rsidP="007E2F58">
            <w:pPr>
              <w:pStyle w:val="TableNumber1"/>
            </w:pPr>
            <w:r w:rsidRPr="001009C3">
              <w:t>Accommodation and facilities are provided for female patients that ensure their need for privacy and safety are met.</w:t>
            </w:r>
          </w:p>
        </w:tc>
        <w:tc>
          <w:tcPr>
            <w:tcW w:w="1559" w:type="dxa"/>
          </w:tcPr>
          <w:p w14:paraId="04F66CCD" w14:textId="77777777" w:rsidR="00E83BA0" w:rsidRDefault="00E83BA0" w:rsidP="007E2F58">
            <w:pPr>
              <w:pStyle w:val="Tablebodytext"/>
            </w:pPr>
            <w:r>
              <w:t>Partially accepted</w:t>
            </w:r>
          </w:p>
        </w:tc>
        <w:tc>
          <w:tcPr>
            <w:tcW w:w="1789" w:type="dxa"/>
          </w:tcPr>
          <w:p w14:paraId="7CB8B715" w14:textId="77777777" w:rsidR="00E83BA0" w:rsidRDefault="00E83BA0" w:rsidP="007E2F58">
            <w:pPr>
              <w:pStyle w:val="Tablebodytext"/>
            </w:pPr>
            <w:r>
              <w:t>Not achieved</w:t>
            </w:r>
          </w:p>
        </w:tc>
      </w:tr>
      <w:tr w:rsidR="00E83BA0" w14:paraId="6A80B025" w14:textId="77777777" w:rsidTr="007E2F58">
        <w:tc>
          <w:tcPr>
            <w:tcW w:w="5949" w:type="dxa"/>
          </w:tcPr>
          <w:p w14:paraId="27AB5F95" w14:textId="77777777" w:rsidR="00E83BA0" w:rsidRPr="001009C3" w:rsidRDefault="00E83BA0" w:rsidP="007E2F58">
            <w:pPr>
              <w:pStyle w:val="TableNumber1"/>
            </w:pPr>
            <w:r w:rsidRPr="001009C3">
              <w:t>Communal areas and bathroom facilities continue to be upgraded to meet the needs of patients for comfort, privacy and personal hygiene.</w:t>
            </w:r>
          </w:p>
        </w:tc>
        <w:tc>
          <w:tcPr>
            <w:tcW w:w="1559" w:type="dxa"/>
          </w:tcPr>
          <w:p w14:paraId="747EA44D" w14:textId="77777777" w:rsidR="00E83BA0" w:rsidRDefault="00E83BA0" w:rsidP="007E2F58">
            <w:pPr>
              <w:pStyle w:val="Tablebodytext"/>
            </w:pPr>
            <w:r>
              <w:t>Partially accepted</w:t>
            </w:r>
          </w:p>
        </w:tc>
        <w:tc>
          <w:tcPr>
            <w:tcW w:w="1789" w:type="dxa"/>
          </w:tcPr>
          <w:p w14:paraId="3972219F" w14:textId="77777777" w:rsidR="00E83BA0" w:rsidRDefault="00E83BA0" w:rsidP="007E2F58">
            <w:pPr>
              <w:pStyle w:val="Tablebodytext"/>
            </w:pPr>
            <w:r w:rsidRPr="00AC19EB">
              <w:t>Not achieved</w:t>
            </w:r>
          </w:p>
        </w:tc>
      </w:tr>
      <w:tr w:rsidR="00E83BA0" w14:paraId="52C1CDBB" w14:textId="77777777" w:rsidTr="007E2F58">
        <w:tc>
          <w:tcPr>
            <w:tcW w:w="5949" w:type="dxa"/>
          </w:tcPr>
          <w:p w14:paraId="65F25E0C" w14:textId="77777777" w:rsidR="00E83BA0" w:rsidRPr="001009C3" w:rsidRDefault="00E83BA0" w:rsidP="007E2F58">
            <w:pPr>
              <w:pStyle w:val="TableNumber1"/>
            </w:pPr>
            <w:r w:rsidRPr="001009C3">
              <w:t>There needs to be an increase in the amount of leisure/purposeful activity available to patients in the Unit. This is a repeat recommendation.</w:t>
            </w:r>
          </w:p>
        </w:tc>
        <w:tc>
          <w:tcPr>
            <w:tcW w:w="1559" w:type="dxa"/>
          </w:tcPr>
          <w:p w14:paraId="1E0ECDB3" w14:textId="77777777" w:rsidR="00E83BA0" w:rsidRDefault="00E83BA0" w:rsidP="007E2F58">
            <w:pPr>
              <w:pStyle w:val="Tablebodytext"/>
            </w:pPr>
            <w:r w:rsidRPr="00D06C31">
              <w:t>Accepted</w:t>
            </w:r>
          </w:p>
        </w:tc>
        <w:tc>
          <w:tcPr>
            <w:tcW w:w="1789" w:type="dxa"/>
          </w:tcPr>
          <w:p w14:paraId="38F60F9D" w14:textId="77777777" w:rsidR="00E83BA0" w:rsidRDefault="00E83BA0" w:rsidP="007E2F58">
            <w:pPr>
              <w:pStyle w:val="Tablebodytext"/>
            </w:pPr>
            <w:r w:rsidRPr="00AC19EB">
              <w:t>Not achieved</w:t>
            </w:r>
          </w:p>
        </w:tc>
      </w:tr>
      <w:tr w:rsidR="00E83BA0" w14:paraId="794F4C2F" w14:textId="77777777" w:rsidTr="007E2F58">
        <w:tc>
          <w:tcPr>
            <w:tcW w:w="5949" w:type="dxa"/>
          </w:tcPr>
          <w:p w14:paraId="6FFE54A6" w14:textId="77777777" w:rsidR="00E83BA0" w:rsidRPr="001009C3" w:rsidRDefault="00E83BA0" w:rsidP="007E2F58">
            <w:pPr>
              <w:pStyle w:val="TableNumber1"/>
            </w:pPr>
            <w:r w:rsidRPr="001009C3">
              <w:t>Formal visiting hours for the Unit be consistently referred to in all information available to patients and visitors.</w:t>
            </w:r>
          </w:p>
        </w:tc>
        <w:tc>
          <w:tcPr>
            <w:tcW w:w="1559" w:type="dxa"/>
          </w:tcPr>
          <w:p w14:paraId="0B025CB8" w14:textId="77777777" w:rsidR="00E83BA0" w:rsidRDefault="00E83BA0" w:rsidP="007E2F58">
            <w:pPr>
              <w:pStyle w:val="Tablebodytext"/>
            </w:pPr>
            <w:r w:rsidRPr="00D06C31">
              <w:t>Accepted</w:t>
            </w:r>
          </w:p>
        </w:tc>
        <w:tc>
          <w:tcPr>
            <w:tcW w:w="1789" w:type="dxa"/>
          </w:tcPr>
          <w:p w14:paraId="74ABAE6C" w14:textId="77777777" w:rsidR="00E83BA0" w:rsidRDefault="00E83BA0" w:rsidP="007E2F58">
            <w:pPr>
              <w:pStyle w:val="Tablebodytext"/>
            </w:pPr>
            <w:r w:rsidRPr="00AC19EB">
              <w:t>Not achieved</w:t>
            </w:r>
          </w:p>
        </w:tc>
      </w:tr>
      <w:tr w:rsidR="00E83BA0" w14:paraId="3D1C95F3" w14:textId="77777777" w:rsidTr="007E2F58">
        <w:tc>
          <w:tcPr>
            <w:tcW w:w="5949" w:type="dxa"/>
          </w:tcPr>
          <w:p w14:paraId="722A9717" w14:textId="77777777" w:rsidR="00E83BA0" w:rsidRPr="001009C3" w:rsidRDefault="00E83BA0" w:rsidP="007E2F58">
            <w:pPr>
              <w:pStyle w:val="TableNumber1"/>
            </w:pPr>
            <w:r w:rsidRPr="001009C3">
              <w:t>Procedures are implemented to ensure the reliability of data for medication incidents.</w:t>
            </w:r>
          </w:p>
        </w:tc>
        <w:tc>
          <w:tcPr>
            <w:tcW w:w="1559" w:type="dxa"/>
          </w:tcPr>
          <w:p w14:paraId="66F33C79" w14:textId="77777777" w:rsidR="00E83BA0" w:rsidRDefault="00E83BA0" w:rsidP="007E2F58">
            <w:pPr>
              <w:pStyle w:val="Tablebodytext"/>
            </w:pPr>
            <w:r w:rsidRPr="00D06C31">
              <w:t>Accepted</w:t>
            </w:r>
          </w:p>
        </w:tc>
        <w:tc>
          <w:tcPr>
            <w:tcW w:w="1789" w:type="dxa"/>
          </w:tcPr>
          <w:p w14:paraId="1C63D62F" w14:textId="77777777" w:rsidR="00E83BA0" w:rsidRPr="009051C6" w:rsidRDefault="00E83BA0" w:rsidP="007E2F58">
            <w:pPr>
              <w:pStyle w:val="Tablebodytext"/>
            </w:pPr>
            <w:r w:rsidRPr="009051C6">
              <w:t>Achieved</w:t>
            </w:r>
          </w:p>
        </w:tc>
      </w:tr>
      <w:tr w:rsidR="00E83BA0" w14:paraId="51CFEAE6" w14:textId="77777777" w:rsidTr="007E2F58">
        <w:tc>
          <w:tcPr>
            <w:tcW w:w="5949" w:type="dxa"/>
          </w:tcPr>
          <w:p w14:paraId="0CB1730E" w14:textId="77777777" w:rsidR="00E83BA0" w:rsidRPr="001009C3" w:rsidRDefault="00E83BA0" w:rsidP="007E2F58">
            <w:pPr>
              <w:pStyle w:val="TableNumber1"/>
            </w:pPr>
            <w:r>
              <w:t>The reasons for staff resignations from the Unit should be analysed and, where necessary, appropriate remedial action be implemented.</w:t>
            </w:r>
          </w:p>
        </w:tc>
        <w:tc>
          <w:tcPr>
            <w:tcW w:w="1559" w:type="dxa"/>
          </w:tcPr>
          <w:p w14:paraId="0E97A985" w14:textId="77777777" w:rsidR="00E83BA0" w:rsidRDefault="00E83BA0" w:rsidP="007E2F58">
            <w:pPr>
              <w:pStyle w:val="Tablebodytext"/>
            </w:pPr>
            <w:r>
              <w:t>Accepted</w:t>
            </w:r>
          </w:p>
        </w:tc>
        <w:tc>
          <w:tcPr>
            <w:tcW w:w="1789" w:type="dxa"/>
          </w:tcPr>
          <w:p w14:paraId="6B4F0717" w14:textId="77777777" w:rsidR="00E83BA0" w:rsidRPr="009051C6" w:rsidRDefault="00E83BA0" w:rsidP="007E2F58">
            <w:pPr>
              <w:pStyle w:val="Tablebodytext"/>
            </w:pPr>
            <w:r w:rsidRPr="009051C6">
              <w:t>Achieved</w:t>
            </w:r>
          </w:p>
        </w:tc>
      </w:tr>
    </w:tbl>
    <w:p w14:paraId="2E985139" w14:textId="77777777" w:rsidR="001B2D28" w:rsidRDefault="001B2D28" w:rsidP="00871741">
      <w:pPr>
        <w:pStyle w:val="BodyText"/>
      </w:pPr>
    </w:p>
    <w:p w14:paraId="2470B467" w14:textId="77777777" w:rsidR="001B2D28" w:rsidRDefault="001B2D28" w:rsidP="00871741">
      <w:pPr>
        <w:pStyle w:val="BodyText"/>
      </w:pPr>
    </w:p>
    <w:p w14:paraId="12C58BD8" w14:textId="77777777" w:rsidR="00CF182F" w:rsidRDefault="00CF182F" w:rsidP="00CF182F">
      <w:pPr>
        <w:pStyle w:val="HeadingAppendix"/>
      </w:pPr>
      <w:bookmarkStart w:id="129" w:name="_Toc3377044"/>
      <w:bookmarkStart w:id="130" w:name="_Toc6910430"/>
      <w:bookmarkStart w:id="131" w:name="_Toc6910518"/>
      <w:bookmarkStart w:id="132" w:name="_Toc98940554"/>
      <w:r>
        <w:t>Recommendations</w:t>
      </w:r>
      <w:bookmarkEnd w:id="129"/>
      <w:bookmarkEnd w:id="130"/>
      <w:bookmarkEnd w:id="131"/>
      <w:bookmarkEnd w:id="132"/>
    </w:p>
    <w:p w14:paraId="3F928854" w14:textId="7C7CFA4B" w:rsidR="00CF182F" w:rsidRPr="004A5E75" w:rsidRDefault="00CF182F" w:rsidP="00CF182F">
      <w:pPr>
        <w:pStyle w:val="BodyText"/>
      </w:pPr>
      <w:r>
        <w:t>Listed below are all my recommendations following the</w:t>
      </w:r>
      <w:r w:rsidR="004301BC">
        <w:t xml:space="preserve"> </w:t>
      </w:r>
      <w:r w:rsidR="001009C3">
        <w:t>2021</w:t>
      </w:r>
      <w:r w:rsidR="004301BC">
        <w:t xml:space="preserve"> </w:t>
      </w:r>
      <w:r>
        <w:t xml:space="preserve">inspection </w:t>
      </w:r>
      <w:r w:rsidR="004301BC">
        <w:t>of</w:t>
      </w:r>
      <w:r w:rsidR="001009C3">
        <w:t xml:space="preserve"> the Unit</w:t>
      </w:r>
      <w:r>
        <w:t>:</w:t>
      </w:r>
    </w:p>
    <w:tbl>
      <w:tblPr>
        <w:tblStyle w:val="TableGrid"/>
        <w:tblW w:w="9209" w:type="dxa"/>
        <w:tblLook w:val="0620" w:firstRow="1" w:lastRow="0" w:firstColumn="0" w:lastColumn="0" w:noHBand="1" w:noVBand="1"/>
      </w:tblPr>
      <w:tblGrid>
        <w:gridCol w:w="7366"/>
        <w:gridCol w:w="1843"/>
      </w:tblGrid>
      <w:tr w:rsidR="006137B1" w14:paraId="2034E4D9" w14:textId="77777777" w:rsidTr="00786844">
        <w:trPr>
          <w:cnfStyle w:val="100000000000" w:firstRow="1" w:lastRow="0" w:firstColumn="0" w:lastColumn="0" w:oddVBand="0" w:evenVBand="0" w:oddHBand="0" w:evenHBand="0" w:firstRowFirstColumn="0" w:firstRowLastColumn="0" w:lastRowFirstColumn="0" w:lastRowLastColumn="0"/>
        </w:trPr>
        <w:tc>
          <w:tcPr>
            <w:tcW w:w="7366" w:type="dxa"/>
          </w:tcPr>
          <w:p w14:paraId="4CA16DC1" w14:textId="77777777" w:rsidR="006137B1" w:rsidRDefault="006137B1" w:rsidP="007E2F58">
            <w:pPr>
              <w:pStyle w:val="Tableheadingrow1"/>
            </w:pPr>
            <w:r>
              <w:t>Recommendation</w:t>
            </w:r>
          </w:p>
        </w:tc>
        <w:tc>
          <w:tcPr>
            <w:tcW w:w="1843" w:type="dxa"/>
          </w:tcPr>
          <w:p w14:paraId="67FC616C" w14:textId="77777777" w:rsidR="006137B1" w:rsidRDefault="006137B1" w:rsidP="007E2F58">
            <w:pPr>
              <w:pStyle w:val="Tableheadingrow1"/>
            </w:pPr>
            <w:r>
              <w:t>Repeat</w:t>
            </w:r>
          </w:p>
        </w:tc>
      </w:tr>
      <w:tr w:rsidR="006137B1" w14:paraId="030F532D" w14:textId="77777777" w:rsidTr="00786844">
        <w:tc>
          <w:tcPr>
            <w:tcW w:w="7366" w:type="dxa"/>
          </w:tcPr>
          <w:p w14:paraId="283C0D0F" w14:textId="3B18AEBB" w:rsidR="006137B1" w:rsidRDefault="006137B1" w:rsidP="0021350B">
            <w:pPr>
              <w:pStyle w:val="TableNumber1"/>
              <w:numPr>
                <w:ilvl w:val="0"/>
                <w:numId w:val="39"/>
              </w:numPr>
            </w:pPr>
            <w:r w:rsidRPr="00CE5C85">
              <w:t>The Unit improves data recording systems to ensure the reliability and accuracy of seclusion information collected and reported</w:t>
            </w:r>
            <w:r w:rsidR="00786844">
              <w:t>.</w:t>
            </w:r>
          </w:p>
        </w:tc>
        <w:tc>
          <w:tcPr>
            <w:tcW w:w="1843" w:type="dxa"/>
          </w:tcPr>
          <w:p w14:paraId="22CDC314" w14:textId="21424D4A" w:rsidR="006137B1" w:rsidRDefault="006137B1" w:rsidP="0021350B">
            <w:pPr>
              <w:pStyle w:val="Tablebodytext"/>
            </w:pPr>
            <w:r>
              <w:t>Repeat amended</w:t>
            </w:r>
          </w:p>
        </w:tc>
      </w:tr>
      <w:tr w:rsidR="006137B1" w14:paraId="6F3BAA5B" w14:textId="77777777" w:rsidTr="00786844">
        <w:tc>
          <w:tcPr>
            <w:tcW w:w="7366" w:type="dxa"/>
          </w:tcPr>
          <w:p w14:paraId="7DF68DE1" w14:textId="63761122" w:rsidR="006137B1" w:rsidRDefault="006137B1" w:rsidP="0021350B">
            <w:pPr>
              <w:pStyle w:val="TableNumber1"/>
            </w:pPr>
            <w:r w:rsidRPr="00CE5C85">
              <w:t>The Unit ensures all appropriate staff remain up-to-date with Safe Practice Effective Communication (SPEC) refresher training.</w:t>
            </w:r>
          </w:p>
        </w:tc>
        <w:tc>
          <w:tcPr>
            <w:tcW w:w="1843" w:type="dxa"/>
          </w:tcPr>
          <w:p w14:paraId="76ADFB35" w14:textId="77777777" w:rsidR="006137B1" w:rsidRDefault="006137B1" w:rsidP="0021350B">
            <w:pPr>
              <w:pStyle w:val="Tablebodytext"/>
            </w:pPr>
          </w:p>
        </w:tc>
      </w:tr>
      <w:tr w:rsidR="006137B1" w14:paraId="2C195F47" w14:textId="77777777" w:rsidTr="00786844">
        <w:tc>
          <w:tcPr>
            <w:tcW w:w="7366" w:type="dxa"/>
          </w:tcPr>
          <w:p w14:paraId="5F036A48" w14:textId="7E91DF38" w:rsidR="006137B1" w:rsidRDefault="006137B1" w:rsidP="0021350B">
            <w:pPr>
              <w:pStyle w:val="TableNumber1"/>
            </w:pPr>
            <w:r w:rsidRPr="00CE5C85">
              <w:rPr>
                <w:color w:val="auto"/>
              </w:rPr>
              <w:t>The DHB addresses the issue of over occupancy</w:t>
            </w:r>
            <w:r w:rsidR="009A0B76">
              <w:rPr>
                <w:color w:val="auto"/>
              </w:rPr>
              <w:t xml:space="preserve"> as</w:t>
            </w:r>
            <w:r w:rsidRPr="00CE5C85">
              <w:rPr>
                <w:color w:val="auto"/>
              </w:rPr>
              <w:t xml:space="preserve"> a matter of urgency.</w:t>
            </w:r>
          </w:p>
        </w:tc>
        <w:tc>
          <w:tcPr>
            <w:tcW w:w="1843" w:type="dxa"/>
          </w:tcPr>
          <w:p w14:paraId="21112480" w14:textId="77777777" w:rsidR="006137B1" w:rsidRDefault="006137B1" w:rsidP="0021350B">
            <w:pPr>
              <w:pStyle w:val="Tablebodytext"/>
            </w:pPr>
          </w:p>
        </w:tc>
      </w:tr>
      <w:tr w:rsidR="006137B1" w14:paraId="293AEB0F" w14:textId="77777777" w:rsidTr="00786844">
        <w:tc>
          <w:tcPr>
            <w:tcW w:w="7366" w:type="dxa"/>
          </w:tcPr>
          <w:p w14:paraId="6468ED86" w14:textId="3D6961C7" w:rsidR="006137B1" w:rsidRPr="009A57DE" w:rsidRDefault="006137B1" w:rsidP="0021350B">
            <w:pPr>
              <w:pStyle w:val="TableNumber1"/>
            </w:pPr>
            <w:r w:rsidRPr="009A57DE">
              <w:t>The Unit records</w:t>
            </w:r>
            <w:r w:rsidR="00556978">
              <w:t xml:space="preserve"> and reports</w:t>
            </w:r>
            <w:r w:rsidRPr="009A57DE">
              <w:t xml:space="preserve"> all instances of environmental restraint.</w:t>
            </w:r>
          </w:p>
        </w:tc>
        <w:tc>
          <w:tcPr>
            <w:tcW w:w="1843" w:type="dxa"/>
          </w:tcPr>
          <w:p w14:paraId="286D1981" w14:textId="77777777" w:rsidR="006137B1" w:rsidRDefault="006137B1" w:rsidP="0021350B">
            <w:pPr>
              <w:pStyle w:val="Tablebodytext"/>
            </w:pPr>
          </w:p>
        </w:tc>
      </w:tr>
      <w:tr w:rsidR="006137B1" w14:paraId="7F6E4981" w14:textId="77777777" w:rsidTr="00786844">
        <w:tc>
          <w:tcPr>
            <w:tcW w:w="7366" w:type="dxa"/>
          </w:tcPr>
          <w:p w14:paraId="545879F0" w14:textId="27F6BF59" w:rsidR="006137B1" w:rsidRPr="009A57DE" w:rsidRDefault="006137B1" w:rsidP="0021350B">
            <w:pPr>
              <w:pStyle w:val="TableNumber1"/>
            </w:pPr>
            <w:r w:rsidRPr="009A57DE">
              <w:t>The Unit ensures voluntary clients are fully informed of their right to enter and exit the Unit, and how to do so.</w:t>
            </w:r>
          </w:p>
        </w:tc>
        <w:tc>
          <w:tcPr>
            <w:tcW w:w="1843" w:type="dxa"/>
          </w:tcPr>
          <w:p w14:paraId="614ABDB5" w14:textId="77777777" w:rsidR="006137B1" w:rsidRDefault="006137B1" w:rsidP="0021350B">
            <w:pPr>
              <w:pStyle w:val="Tablebodytext"/>
            </w:pPr>
          </w:p>
        </w:tc>
      </w:tr>
      <w:tr w:rsidR="006137B1" w14:paraId="72F027AC" w14:textId="77777777" w:rsidTr="00786844">
        <w:tc>
          <w:tcPr>
            <w:tcW w:w="7366" w:type="dxa"/>
          </w:tcPr>
          <w:p w14:paraId="4506CB3B" w14:textId="615968F8" w:rsidR="006137B1" w:rsidRDefault="006137B1" w:rsidP="0021350B">
            <w:pPr>
              <w:pStyle w:val="TableNumber1"/>
            </w:pPr>
            <w:r w:rsidRPr="00CE5C85">
              <w:t>The Unit implements arrangements to ensure clients understand the complaints process.</w:t>
            </w:r>
          </w:p>
        </w:tc>
        <w:tc>
          <w:tcPr>
            <w:tcW w:w="1843" w:type="dxa"/>
          </w:tcPr>
          <w:p w14:paraId="30AF6988" w14:textId="77777777" w:rsidR="006137B1" w:rsidRDefault="006137B1" w:rsidP="0021350B">
            <w:pPr>
              <w:pStyle w:val="Tablebodytext"/>
            </w:pPr>
            <w:r>
              <w:t>Repeat amended</w:t>
            </w:r>
          </w:p>
        </w:tc>
      </w:tr>
      <w:tr w:rsidR="006137B1" w14:paraId="2BCD3BF7" w14:textId="77777777" w:rsidTr="00786844">
        <w:tc>
          <w:tcPr>
            <w:tcW w:w="7366" w:type="dxa"/>
          </w:tcPr>
          <w:p w14:paraId="022EEAB9" w14:textId="19C02950" w:rsidR="006137B1" w:rsidRDefault="006137B1" w:rsidP="0021350B">
            <w:pPr>
              <w:pStyle w:val="TableNumber1"/>
            </w:pPr>
            <w:r w:rsidRPr="00CE5C85">
              <w:t>The Unit ensures all treatment plans</w:t>
            </w:r>
            <w:r w:rsidR="00217997">
              <w:t xml:space="preserve"> are</w:t>
            </w:r>
            <w:r w:rsidRPr="00CE5C85">
              <w:t xml:space="preserve"> signed by the client, or, where appropriate, countersigned by a member of staff to indicate that the client has declined to sign the form, or is unable to do so.</w:t>
            </w:r>
          </w:p>
        </w:tc>
        <w:tc>
          <w:tcPr>
            <w:tcW w:w="1843" w:type="dxa"/>
          </w:tcPr>
          <w:p w14:paraId="5CEF6AC9" w14:textId="00B6BE69" w:rsidR="006137B1" w:rsidRDefault="006137B1" w:rsidP="0021350B">
            <w:pPr>
              <w:pStyle w:val="Tablebodytext"/>
            </w:pPr>
            <w:r>
              <w:t>Repeat amended</w:t>
            </w:r>
          </w:p>
        </w:tc>
      </w:tr>
      <w:tr w:rsidR="006137B1" w14:paraId="30BF0554" w14:textId="77777777" w:rsidTr="00786844">
        <w:tc>
          <w:tcPr>
            <w:tcW w:w="7366" w:type="dxa"/>
          </w:tcPr>
          <w:p w14:paraId="7B824AC5" w14:textId="0C126268" w:rsidR="006137B1" w:rsidRPr="009357B3" w:rsidRDefault="006137B1" w:rsidP="0021350B">
            <w:pPr>
              <w:pStyle w:val="TableNumber1"/>
            </w:pPr>
            <w:r w:rsidRPr="00CE5C85">
              <w:t>The DHB urgently progresses the rebuild in line with best practice for the design of mental health facilities.</w:t>
            </w:r>
          </w:p>
        </w:tc>
        <w:tc>
          <w:tcPr>
            <w:tcW w:w="1843" w:type="dxa"/>
          </w:tcPr>
          <w:p w14:paraId="507B51D0" w14:textId="77777777" w:rsidR="006137B1" w:rsidRDefault="006137B1" w:rsidP="0021350B">
            <w:pPr>
              <w:pStyle w:val="Tablebodytext"/>
            </w:pPr>
          </w:p>
        </w:tc>
      </w:tr>
      <w:tr w:rsidR="006137B1" w14:paraId="6395D30A" w14:textId="77777777" w:rsidTr="00786844">
        <w:tc>
          <w:tcPr>
            <w:tcW w:w="7366" w:type="dxa"/>
          </w:tcPr>
          <w:p w14:paraId="2B3C32D2" w14:textId="272FB8BD" w:rsidR="006137B1" w:rsidRDefault="006137B1" w:rsidP="002B3C49">
            <w:pPr>
              <w:pStyle w:val="TableNumber1"/>
            </w:pPr>
            <w:r w:rsidRPr="00CE5C85">
              <w:t>The Unit increases the amount of leisure/purposeful activities</w:t>
            </w:r>
            <w:r w:rsidR="002B3C49">
              <w:t xml:space="preserve"> available to clients</w:t>
            </w:r>
            <w:r w:rsidRPr="00CE5C85">
              <w:t>.</w:t>
            </w:r>
          </w:p>
        </w:tc>
        <w:tc>
          <w:tcPr>
            <w:tcW w:w="1843" w:type="dxa"/>
          </w:tcPr>
          <w:p w14:paraId="3F766AD2" w14:textId="11A8B024" w:rsidR="006137B1" w:rsidRDefault="006137B1" w:rsidP="0021350B">
            <w:pPr>
              <w:pStyle w:val="Tablebodytext"/>
            </w:pPr>
            <w:r>
              <w:t>Repeat amended</w:t>
            </w:r>
          </w:p>
        </w:tc>
      </w:tr>
      <w:tr w:rsidR="006137B1" w14:paraId="5CAB93CA" w14:textId="77777777" w:rsidTr="00786844">
        <w:tc>
          <w:tcPr>
            <w:tcW w:w="7366" w:type="dxa"/>
          </w:tcPr>
          <w:p w14:paraId="05CE1169" w14:textId="2A1DFF27" w:rsidR="006137B1" w:rsidRDefault="006137B1" w:rsidP="0021350B">
            <w:pPr>
              <w:pStyle w:val="TableNumber1"/>
            </w:pPr>
            <w:r w:rsidRPr="00CE5C85">
              <w:t>The Unit ensures that formal visiting hours are consistently referred to in all information available to clients and visitors.</w:t>
            </w:r>
          </w:p>
        </w:tc>
        <w:tc>
          <w:tcPr>
            <w:tcW w:w="1843" w:type="dxa"/>
          </w:tcPr>
          <w:p w14:paraId="4D7E9667" w14:textId="06EA6D39" w:rsidR="006137B1" w:rsidRDefault="006137B1" w:rsidP="0021350B">
            <w:pPr>
              <w:pStyle w:val="Tablebodytext"/>
            </w:pPr>
            <w:r>
              <w:t>Repeat amended</w:t>
            </w:r>
          </w:p>
        </w:tc>
      </w:tr>
    </w:tbl>
    <w:p w14:paraId="21439639" w14:textId="77777777" w:rsidR="001B2D28" w:rsidRPr="00360C26" w:rsidRDefault="001B2D28" w:rsidP="00871741">
      <w:pPr>
        <w:pStyle w:val="BodyText"/>
      </w:pPr>
    </w:p>
    <w:bookmarkEnd w:id="32"/>
    <w:bookmarkEnd w:id="33"/>
    <w:bookmarkEnd w:id="34"/>
    <w:bookmarkEnd w:id="35"/>
    <w:bookmarkEnd w:id="75"/>
    <w:p w14:paraId="38E6DBA7" w14:textId="77777777" w:rsidR="00CF182F" w:rsidRDefault="00CF182F">
      <w:pPr>
        <w:spacing w:after="200" w:line="276" w:lineRule="auto"/>
      </w:pPr>
      <w:r>
        <w:br w:type="page"/>
      </w:r>
    </w:p>
    <w:p w14:paraId="0B85726F" w14:textId="4FBE9663" w:rsidR="00CF182F" w:rsidRDefault="00200681" w:rsidP="00CF182F">
      <w:pPr>
        <w:pStyle w:val="HeadingAppendix"/>
      </w:pPr>
      <w:bookmarkStart w:id="133" w:name="_Toc3377046"/>
      <w:bookmarkStart w:id="134" w:name="_Ref6905611"/>
      <w:bookmarkStart w:id="135" w:name="_Ref6905620"/>
      <w:bookmarkStart w:id="136" w:name="_Ref6908807"/>
      <w:bookmarkStart w:id="137" w:name="_Ref6908835"/>
      <w:bookmarkStart w:id="138" w:name="_Toc6910431"/>
      <w:bookmarkStart w:id="139" w:name="_Toc6910519"/>
      <w:bookmarkStart w:id="140" w:name="_Toc98940555"/>
      <w:r>
        <w:t>List of p</w:t>
      </w:r>
      <w:r w:rsidR="00CF182F">
        <w:t>eople who spoke with Inspectors</w:t>
      </w:r>
      <w:bookmarkEnd w:id="133"/>
      <w:bookmarkEnd w:id="134"/>
      <w:bookmarkEnd w:id="135"/>
      <w:bookmarkEnd w:id="136"/>
      <w:bookmarkEnd w:id="137"/>
      <w:bookmarkEnd w:id="138"/>
      <w:bookmarkEnd w:id="139"/>
      <w:bookmarkEnd w:id="140"/>
    </w:p>
    <w:p w14:paraId="3DC0E0C8" w14:textId="2A29B052" w:rsidR="00F53D89" w:rsidRDefault="00200681" w:rsidP="00F53D89">
      <w:pPr>
        <w:pStyle w:val="Tablecaption"/>
        <w:rPr>
          <w:noProof/>
        </w:rPr>
      </w:pPr>
      <w:r>
        <w:rPr>
          <w:noProof/>
        </w:rPr>
        <w:t>List of people who spoke with Inspectors</w:t>
      </w:r>
      <w:r w:rsidR="00F53D89">
        <w:rPr>
          <w:noProof/>
        </w:rPr>
        <w:t>:</w:t>
      </w:r>
    </w:p>
    <w:p w14:paraId="2F9991FE" w14:textId="1F168389" w:rsidR="00F53D89" w:rsidRPr="002251BD" w:rsidRDefault="00F53D89" w:rsidP="00F53D89">
      <w:pPr>
        <w:pStyle w:val="BodyText"/>
        <w:rPr>
          <w:noProof/>
        </w:rPr>
      </w:pPr>
      <w:r>
        <w:t>Clients</w:t>
      </w:r>
    </w:p>
    <w:p w14:paraId="31827CBD" w14:textId="77777777" w:rsidR="00F53D89" w:rsidRDefault="00F53D89" w:rsidP="00F53D89">
      <w:pPr>
        <w:pStyle w:val="BodyText"/>
      </w:pPr>
      <w:r>
        <w:t>Clinical Nurse</w:t>
      </w:r>
      <w:r w:rsidRPr="002251BD">
        <w:t xml:space="preserve"> Manager</w:t>
      </w:r>
    </w:p>
    <w:p w14:paraId="75F832BA" w14:textId="77777777" w:rsidR="00F53D89" w:rsidRDefault="00F53D89" w:rsidP="00F53D89">
      <w:pPr>
        <w:pStyle w:val="BodyText"/>
      </w:pPr>
      <w:r>
        <w:t>Clinical Nurse Manager – Community Mental Health</w:t>
      </w:r>
    </w:p>
    <w:p w14:paraId="4DBF0221" w14:textId="77777777" w:rsidR="00F53D89" w:rsidRPr="002251BD" w:rsidRDefault="00F53D89" w:rsidP="00F53D89">
      <w:pPr>
        <w:pStyle w:val="BodyText"/>
      </w:pPr>
      <w:r w:rsidRPr="002251BD">
        <w:t>Consultant Psychiatrist</w:t>
      </w:r>
      <w:r>
        <w:t>s</w:t>
      </w:r>
    </w:p>
    <w:p w14:paraId="33C18FDE" w14:textId="77777777" w:rsidR="00F53D89" w:rsidRDefault="00F53D89" w:rsidP="00F53D89">
      <w:pPr>
        <w:pStyle w:val="BodyText"/>
      </w:pPr>
      <w:r>
        <w:t>Health Care Assistants Pharmacist</w:t>
      </w:r>
    </w:p>
    <w:p w14:paraId="23B9165C" w14:textId="77777777" w:rsidR="00F53D89" w:rsidRPr="002251BD" w:rsidRDefault="00F53D89" w:rsidP="00F53D89">
      <w:pPr>
        <w:pStyle w:val="BodyText"/>
      </w:pPr>
      <w:r w:rsidRPr="002251BD">
        <w:t>Registered Nurses</w:t>
      </w:r>
    </w:p>
    <w:p w14:paraId="5F2E1520" w14:textId="2DAD3911" w:rsidR="00CF182F" w:rsidRDefault="00F53D89" w:rsidP="00F53D89">
      <w:pPr>
        <w:pStyle w:val="BodyText"/>
      </w:pPr>
      <w:r>
        <w:t>Security staff</w:t>
      </w:r>
    </w:p>
    <w:p w14:paraId="05ED4AAA" w14:textId="2D464AAF" w:rsidR="00CF182F" w:rsidRDefault="00E50E38" w:rsidP="00653E64">
      <w:pPr>
        <w:pStyle w:val="HeadingAppendix"/>
      </w:pPr>
      <w:bookmarkStart w:id="141" w:name="_Ref7442173"/>
      <w:bookmarkStart w:id="142" w:name="_Toc98940556"/>
      <w:r>
        <w:t>Legislative framework</w:t>
      </w:r>
      <w:bookmarkEnd w:id="141"/>
      <w:bookmarkEnd w:id="142"/>
    </w:p>
    <w:p w14:paraId="4086C687" w14:textId="77777777" w:rsidR="00337646" w:rsidRPr="002B3BA9" w:rsidRDefault="00337646" w:rsidP="00337646">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0D7AFE2A" w14:textId="77777777" w:rsidR="00337646" w:rsidRPr="002B3BA9" w:rsidRDefault="00337646" w:rsidP="00337646">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427551EC" w14:textId="66186CF6" w:rsidR="00337646" w:rsidRPr="002B3BA9" w:rsidRDefault="00337646" w:rsidP="00337646">
      <w:r w:rsidRPr="002B3BA9">
        <w:t>The Crimes of Torture Act 1989 (COTA) was amended by the Crimes of Torture Amendment Act 2006 to enable New Zealand to meet its interna</w:t>
      </w:r>
      <w:r w:rsidR="004C7885">
        <w:t>tional obligations under OPCAT.</w:t>
      </w:r>
    </w:p>
    <w:p w14:paraId="29D49B36" w14:textId="77777777" w:rsidR="00337646" w:rsidRPr="002B3BA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bookmarkStart w:id="143" w:name="_Toc535601753"/>
      <w:r w:rsidRPr="002B3BA9">
        <w:rPr>
          <w:rFonts w:eastAsiaTheme="majorEastAsia" w:cstheme="majorBidi"/>
          <w:b/>
          <w:bCs/>
          <w:iCs/>
          <w:sz w:val="26"/>
        </w:rPr>
        <w:t>Places of detention – health and disability facilities</w:t>
      </w:r>
      <w:bookmarkEnd w:id="143"/>
    </w:p>
    <w:p w14:paraId="5C531D3D" w14:textId="77777777" w:rsidR="00337646" w:rsidRPr="002B3BA9" w:rsidRDefault="00337646" w:rsidP="00337646">
      <w:r w:rsidRPr="002B3BA9">
        <w:t>Section 16 of COTA defines a “place of detention” as:</w:t>
      </w:r>
    </w:p>
    <w:p w14:paraId="7B9596F5" w14:textId="77777777" w:rsidR="00337646" w:rsidRDefault="00337646" w:rsidP="00337646">
      <w:pPr>
        <w:ind w:left="567" w:right="567"/>
        <w:rPr>
          <w:i/>
          <w:color w:val="4D4D4D"/>
        </w:rPr>
      </w:pPr>
      <w:r w:rsidRPr="002B3BA9">
        <w:rPr>
          <w:i/>
          <w:color w:val="4D4D4D"/>
        </w:rPr>
        <w:t>“…any place in New Zealand where persons are or may be deprived of liberty, including, for example, detention or custody in…</w:t>
      </w:r>
    </w:p>
    <w:p w14:paraId="34CD2120" w14:textId="77777777" w:rsidR="00337646" w:rsidRPr="002B3BA9" w:rsidRDefault="00337646" w:rsidP="00337646">
      <w:pPr>
        <w:ind w:left="567" w:right="567"/>
        <w:rPr>
          <w:i/>
          <w:color w:val="4D4D4D"/>
        </w:rPr>
      </w:pPr>
      <w:r>
        <w:rPr>
          <w:i/>
          <w:color w:val="4D4D4D"/>
        </w:rPr>
        <w:t xml:space="preserve">(d) </w:t>
      </w:r>
      <w:r>
        <w:rPr>
          <w:i/>
          <w:color w:val="4D4D4D"/>
        </w:rPr>
        <w:tab/>
        <w:t>a hospital</w:t>
      </w:r>
    </w:p>
    <w:p w14:paraId="3C7CA6A9" w14:textId="77777777" w:rsidR="00337646" w:rsidRPr="002B3BA9" w:rsidRDefault="00337646" w:rsidP="00337646">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151279AA" w14:textId="77777777" w:rsidR="00337646" w:rsidRPr="002B3BA9" w:rsidRDefault="00337646" w:rsidP="00337646">
      <w:r w:rsidRPr="002B3BA9">
        <w:t xml:space="preserve">Ombudsmen are designated by the Minister of Justice as a National Preventive Mechanism (NPM) to inspect certain places of detention under OPCAT, including hospitals and the secure facilities identified above. </w:t>
      </w:r>
    </w:p>
    <w:p w14:paraId="00D22130" w14:textId="77777777" w:rsidR="00337646" w:rsidRPr="002B3BA9" w:rsidRDefault="00337646" w:rsidP="00337646">
      <w:r w:rsidRPr="002B3BA9">
        <w:t>Under section 27 of COTA, an NPM’s functions include:</w:t>
      </w:r>
    </w:p>
    <w:p w14:paraId="184FEB48" w14:textId="77777777" w:rsidR="00337646" w:rsidRPr="002B3BA9" w:rsidRDefault="00337646" w:rsidP="00337646">
      <w:pPr>
        <w:pStyle w:val="Bullet1"/>
      </w:pPr>
      <w:r w:rsidRPr="002B3BA9">
        <w:t>to examine the conditions of detention applying to detainees and the treatment of detainees; and</w:t>
      </w:r>
    </w:p>
    <w:p w14:paraId="4D01EF84" w14:textId="77777777" w:rsidR="00337646" w:rsidRPr="002B3BA9" w:rsidRDefault="00337646" w:rsidP="00337646">
      <w:pPr>
        <w:pStyle w:val="Bullet1"/>
      </w:pPr>
      <w:r w:rsidRPr="002B3BA9">
        <w:t>to make any recommendations it considers appropriate to the person in charge of a place of detention:</w:t>
      </w:r>
    </w:p>
    <w:p w14:paraId="5E4E6F6F" w14:textId="77777777" w:rsidR="00337646" w:rsidRPr="002B3BA9" w:rsidRDefault="00337646" w:rsidP="00337646">
      <w:pPr>
        <w:pStyle w:val="Bullet2"/>
      </w:pPr>
      <w:r w:rsidRPr="002B3BA9">
        <w:t>for improving the conditions of detention applying to detainees;</w:t>
      </w:r>
    </w:p>
    <w:p w14:paraId="0215DAA2" w14:textId="77777777" w:rsidR="00337646" w:rsidRPr="002B3BA9" w:rsidRDefault="00337646" w:rsidP="00337646">
      <w:pPr>
        <w:pStyle w:val="Bullet2"/>
      </w:pPr>
      <w:r w:rsidRPr="002B3BA9">
        <w:t>for improving the treatment of detainees; and</w:t>
      </w:r>
    </w:p>
    <w:p w14:paraId="1B711C25" w14:textId="77777777" w:rsidR="00337646" w:rsidRPr="002B3BA9" w:rsidRDefault="00337646" w:rsidP="00337646">
      <w:pPr>
        <w:pStyle w:val="Bullet2"/>
      </w:pPr>
      <w:r w:rsidRPr="002B3BA9">
        <w:t>for preventing torture and other cruel, inhuman or degrading treatment or punishment in places of detention.</w:t>
      </w:r>
    </w:p>
    <w:p w14:paraId="5D51801F" w14:textId="77777777" w:rsidR="00337646" w:rsidRPr="002B3BA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1AAD1D73" w14:textId="77777777" w:rsidR="00337646" w:rsidRPr="002B3BA9" w:rsidRDefault="00337646" w:rsidP="00337646">
      <w:r w:rsidRPr="002B3BA9">
        <w:t>Under COTA, Ombudsmen are entitled to:</w:t>
      </w:r>
    </w:p>
    <w:p w14:paraId="7E4F85BD" w14:textId="77777777" w:rsidR="00337646" w:rsidRPr="002B3BA9" w:rsidRDefault="00337646" w:rsidP="00337646">
      <w:pPr>
        <w:pStyle w:val="Bullet1"/>
      </w:pPr>
      <w:r w:rsidRPr="002B3BA9">
        <w:t>access all information regarding the number of detainees, the treatment of detainees and the conditions of detention;</w:t>
      </w:r>
    </w:p>
    <w:p w14:paraId="4BCA9002" w14:textId="77777777" w:rsidR="00337646" w:rsidRPr="002B3BA9" w:rsidRDefault="00337646" w:rsidP="00337646">
      <w:pPr>
        <w:pStyle w:val="Bullet1"/>
      </w:pPr>
      <w:r w:rsidRPr="002B3BA9">
        <w:t>unrestricted access to any place of detention for which they are designated, and unrestricted access to any person in that place;</w:t>
      </w:r>
    </w:p>
    <w:p w14:paraId="35036961" w14:textId="77777777" w:rsidR="00337646" w:rsidRPr="002B3BA9" w:rsidRDefault="00337646" w:rsidP="00337646">
      <w:pPr>
        <w:pStyle w:val="Bullet1"/>
      </w:pPr>
      <w:r w:rsidRPr="002B3BA9">
        <w:t>interview any person, without witnesses, either personally or through an interpreter; and</w:t>
      </w:r>
    </w:p>
    <w:p w14:paraId="5EEE811B" w14:textId="77777777" w:rsidR="00337646" w:rsidRPr="002B3BA9" w:rsidRDefault="00337646" w:rsidP="00337646">
      <w:pPr>
        <w:pStyle w:val="Bullet1"/>
      </w:pPr>
      <w:r w:rsidRPr="002B3BA9">
        <w:t xml:space="preserve">choose the places they want to visit and the people they want to interview. </w:t>
      </w:r>
    </w:p>
    <w:p w14:paraId="7EDBE4F6" w14:textId="77777777" w:rsidR="00337646" w:rsidRPr="002B3BA9" w:rsidRDefault="00337646" w:rsidP="00337646">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54EBB0BF" w14:textId="77777777" w:rsidR="00337646" w:rsidRPr="002B3BA9" w:rsidRDefault="00337646" w:rsidP="00337646">
      <w:pPr>
        <w:keepNext/>
        <w:keepLines/>
        <w:numPr>
          <w:ilvl w:val="3"/>
          <w:numId w:val="0"/>
        </w:numPr>
        <w:spacing w:before="280" w:after="60" w:line="240" w:lineRule="auto"/>
        <w:ind w:right="284"/>
        <w:outlineLvl w:val="3"/>
        <w:rPr>
          <w:rFonts w:eastAsiaTheme="majorEastAsia" w:cstheme="majorBidi"/>
          <w:b/>
          <w:bCs/>
          <w:iCs/>
          <w:sz w:val="26"/>
        </w:rPr>
      </w:pPr>
      <w:bookmarkStart w:id="144" w:name="_Toc535601755"/>
      <w:r w:rsidRPr="002B3BA9">
        <w:rPr>
          <w:rFonts w:eastAsiaTheme="majorEastAsia" w:cstheme="majorBidi"/>
          <w:b/>
          <w:bCs/>
          <w:iCs/>
          <w:sz w:val="26"/>
        </w:rPr>
        <w:t>More information</w:t>
      </w:r>
      <w:bookmarkEnd w:id="144"/>
    </w:p>
    <w:p w14:paraId="7A1B045E" w14:textId="3B3572C4" w:rsidR="00E50CC9" w:rsidRDefault="00337646" w:rsidP="00056AA4">
      <w:r w:rsidRPr="002B3BA9">
        <w:t>Find out more about the Chief Ombudsman’s OPCAT role, and read his reports online: ombudsman.parliament.nz/opcat.</w:t>
      </w:r>
    </w:p>
    <w:sectPr w:rsidR="00E50CC9" w:rsidSect="00672F95">
      <w:headerReference w:type="even" r:id="rId18"/>
      <w:headerReference w:type="default" r:id="rId19"/>
      <w:footerReference w:type="even" r:id="rId20"/>
      <w:footerReference w:type="default" r:id="rId21"/>
      <w:headerReference w:type="first" r:id="rId22"/>
      <w:footerReference w:type="first" r:id="rId23"/>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DE05D" w14:textId="77777777" w:rsidR="00C03FEB" w:rsidRPr="00D45126" w:rsidRDefault="00C03FEB" w:rsidP="00554FCD">
      <w:pPr>
        <w:spacing w:after="0" w:line="240" w:lineRule="auto"/>
        <w:rPr>
          <w:color w:val="4D4D4D"/>
        </w:rPr>
      </w:pPr>
      <w:r w:rsidRPr="00D45126">
        <w:rPr>
          <w:color w:val="4D4D4D"/>
        </w:rPr>
        <w:separator/>
      </w:r>
    </w:p>
  </w:endnote>
  <w:endnote w:type="continuationSeparator" w:id="0">
    <w:p w14:paraId="7AEAD1E7" w14:textId="77777777" w:rsidR="00C03FEB" w:rsidRPr="00D45126" w:rsidRDefault="00C03FEB" w:rsidP="00554FCD">
      <w:pPr>
        <w:spacing w:after="0" w:line="240" w:lineRule="auto"/>
        <w:rPr>
          <w:color w:val="4D4D4D"/>
        </w:rPr>
      </w:pPr>
      <w:r w:rsidRPr="00D45126">
        <w:rPr>
          <w:color w:val="4D4D4D"/>
        </w:rPr>
        <w:continuationSeparator/>
      </w:r>
    </w:p>
  </w:endnote>
  <w:endnote w:type="continuationNotice" w:id="1">
    <w:p w14:paraId="578BD7E4" w14:textId="77777777" w:rsidR="00C03FEB" w:rsidRDefault="00C03F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35F08" w14:textId="77777777" w:rsidR="00156286" w:rsidRDefault="00156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D3383" w14:textId="77777777" w:rsidR="00156286" w:rsidRDefault="00156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B7875" w14:textId="77777777" w:rsidR="00156286" w:rsidRDefault="00156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AB5C" w14:textId="77777777" w:rsidR="005D6264" w:rsidRPr="0059155D" w:rsidRDefault="005D6264" w:rsidP="002A3414">
    <w:pPr>
      <w:pStyle w:val="Footerline"/>
    </w:pPr>
  </w:p>
  <w:p w14:paraId="2D97EBEC" w14:textId="77777777" w:rsidR="005D6264" w:rsidRPr="0059155D" w:rsidRDefault="005D6264" w:rsidP="002A3414">
    <w:pPr>
      <w:pStyle w:val="Footerline"/>
    </w:pPr>
  </w:p>
  <w:p w14:paraId="38428E2F" w14:textId="09675E0E" w:rsidR="005D6264" w:rsidRPr="005533D8" w:rsidRDefault="005D6264"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DC1041">
      <w:rPr>
        <w:rStyle w:val="PageNumber"/>
        <w:noProof/>
      </w:rPr>
      <w:t>18</w:t>
    </w:r>
    <w:r w:rsidRPr="00A32286">
      <w:rPr>
        <w:rStyle w:val="PageNumber"/>
      </w:rPr>
      <w:fldChar w:fldCharType="end"/>
    </w:r>
    <w:r>
      <w:rPr>
        <w:rStyle w:val="PageNumber"/>
      </w:rPr>
      <w:t xml:space="preserve"> </w:t>
    </w:r>
    <w:fldSimple w:instr=" DOCVARIABLE  dvShortTextEven ">
      <w:r w:rsidR="00DC1041">
        <w:t xml:space="preserve"> </w:t>
      </w:r>
    </w:fldSimple>
    <w:r w:rsidRPr="00CF182F">
      <w:t xml:space="preserve"> </w:t>
    </w:r>
    <w:r>
      <w:t>OPCAT Report: Mental Health</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F98A" w14:textId="77777777" w:rsidR="005D6264" w:rsidRPr="0059155D" w:rsidRDefault="005D6264" w:rsidP="000F43B0">
    <w:pPr>
      <w:pStyle w:val="Footerline"/>
    </w:pPr>
  </w:p>
  <w:p w14:paraId="02E2EDD7" w14:textId="77777777" w:rsidR="005D6264" w:rsidRPr="0059155D" w:rsidRDefault="005D6264" w:rsidP="000F43B0">
    <w:pPr>
      <w:pStyle w:val="Footerline"/>
    </w:pPr>
  </w:p>
  <w:p w14:paraId="56CB0840" w14:textId="74A463A4" w:rsidR="005D6264" w:rsidRPr="005533D8" w:rsidRDefault="005D6264" w:rsidP="000F43B0">
    <w:pPr>
      <w:pStyle w:val="Footer"/>
    </w:pPr>
    <w:r>
      <w:tab/>
      <w:t>OPCAT Report: Mental Health</w:t>
    </w:r>
    <w:fldSimple w:instr=" DOCVARIABLE  dvShortText ">
      <w:r w:rsidR="00DC1041">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DC1041">
      <w:rPr>
        <w:rStyle w:val="PageNumber"/>
        <w:noProof/>
      </w:rPr>
      <w:t>19</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99B9D" w14:textId="77777777" w:rsidR="005D6264" w:rsidRDefault="005D6264" w:rsidP="00A85BB2">
    <w:pPr>
      <w:pStyle w:val="Footerline"/>
    </w:pPr>
  </w:p>
  <w:p w14:paraId="38A398A6" w14:textId="77777777" w:rsidR="005D6264" w:rsidRDefault="005D6264"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9A2B3" w14:textId="77777777" w:rsidR="00C03FEB" w:rsidRPr="00D45126" w:rsidRDefault="00C03FEB" w:rsidP="002D6208">
      <w:pPr>
        <w:spacing w:after="0" w:line="240" w:lineRule="auto"/>
        <w:rPr>
          <w:color w:val="4D4D4D"/>
        </w:rPr>
      </w:pPr>
      <w:r w:rsidRPr="00D45126">
        <w:rPr>
          <w:color w:val="4D4D4D"/>
        </w:rPr>
        <w:separator/>
      </w:r>
    </w:p>
  </w:footnote>
  <w:footnote w:type="continuationSeparator" w:id="0">
    <w:p w14:paraId="4845B5C7" w14:textId="77777777" w:rsidR="00C03FEB" w:rsidRPr="00C14083" w:rsidRDefault="00C03FEB" w:rsidP="00554FCD">
      <w:pPr>
        <w:spacing w:after="0" w:line="240" w:lineRule="auto"/>
        <w:rPr>
          <w:color w:val="4D4D4D"/>
        </w:rPr>
      </w:pPr>
      <w:r w:rsidRPr="00C14083">
        <w:rPr>
          <w:color w:val="4D4D4D"/>
        </w:rPr>
        <w:continuationSeparator/>
      </w:r>
    </w:p>
  </w:footnote>
  <w:footnote w:type="continuationNotice" w:id="1">
    <w:p w14:paraId="124AE270" w14:textId="77777777" w:rsidR="00C03FEB" w:rsidRDefault="00C03FEB">
      <w:pPr>
        <w:spacing w:after="0" w:line="240" w:lineRule="auto"/>
      </w:pPr>
    </w:p>
  </w:footnote>
  <w:footnote w:id="2">
    <w:p w14:paraId="0D205FA8" w14:textId="77777777" w:rsidR="005D6264" w:rsidRDefault="005D6264" w:rsidP="00362789">
      <w:pPr>
        <w:pStyle w:val="FootnoteText"/>
      </w:pPr>
      <w:r>
        <w:rPr>
          <w:rStyle w:val="FootnoteReference"/>
        </w:rPr>
        <w:footnoteRef/>
      </w:r>
      <w:r>
        <w:t xml:space="preserve"> </w:t>
      </w:r>
      <w:r>
        <w:tab/>
        <w:t xml:space="preserve">A person who uses mental health and addiction services. This term is often used interchangeably with consumer and/or tāngata whai ora. </w:t>
      </w:r>
    </w:p>
  </w:footnote>
  <w:footnote w:id="3">
    <w:p w14:paraId="7BE8E6D1" w14:textId="77777777" w:rsidR="005D6264" w:rsidRDefault="005D6264" w:rsidP="00AB1962">
      <w:pPr>
        <w:pStyle w:val="FootnoteText"/>
      </w:pPr>
      <w:r>
        <w:rPr>
          <w:rStyle w:val="FootnoteReference"/>
        </w:rPr>
        <w:footnoteRef/>
      </w:r>
      <w:r>
        <w:t xml:space="preserve"> </w:t>
      </w:r>
      <w:r>
        <w:tab/>
      </w:r>
      <w:r w:rsidRPr="006C431A">
        <w:t>Environmental restraint is where a service provider(s) intentionally restricts a service user</w:t>
      </w:r>
      <w:r>
        <w:t>’</w:t>
      </w:r>
      <w:r w:rsidRPr="006C431A">
        <w:t>s normal access to their environment, for example where a service user</w:t>
      </w:r>
      <w:r>
        <w:t>’</w:t>
      </w:r>
      <w:r w:rsidRPr="006C431A">
        <w:t xml:space="preserve">s normal access to their environment is intentionally restricted by locking devices on doors or by having their normal means of independent mobility (such as wheelchair) denied. </w:t>
      </w:r>
      <w:r w:rsidRPr="006C431A">
        <w:rPr>
          <w:i/>
        </w:rPr>
        <w:t>Health and Disability Services (Restraint Minimisation and Safe Practice) Standards.</w:t>
      </w:r>
      <w:r w:rsidRPr="006C431A">
        <w:t xml:space="preserve"> Ministry of Health. 2008</w:t>
      </w:r>
      <w:r>
        <w:t>.</w:t>
      </w:r>
    </w:p>
  </w:footnote>
  <w:footnote w:id="4">
    <w:p w14:paraId="017A6C6F" w14:textId="418E9007" w:rsidR="005D6264" w:rsidRDefault="005D6264">
      <w:pPr>
        <w:pStyle w:val="FootnoteText"/>
      </w:pPr>
      <w:r>
        <w:rPr>
          <w:rStyle w:val="FootnoteReference"/>
        </w:rPr>
        <w:footnoteRef/>
      </w:r>
      <w:r>
        <w:t xml:space="preserve"> </w:t>
      </w:r>
      <w:r>
        <w:tab/>
        <w:t>The Unit also had</w:t>
      </w:r>
      <w:r w:rsidRPr="00012C92">
        <w:t xml:space="preserve"> </w:t>
      </w:r>
      <w:r>
        <w:t>one bed specific to the DHB’s alcohol detoxification service, one de-escalation room, one seclusion room and two rooms in the Low Stimulus Area.</w:t>
      </w:r>
    </w:p>
  </w:footnote>
  <w:footnote w:id="5">
    <w:p w14:paraId="2462049C" w14:textId="013A5E54" w:rsidR="005D6264" w:rsidRDefault="005D6264">
      <w:pPr>
        <w:pStyle w:val="FootnoteText"/>
      </w:pPr>
      <w:r>
        <w:rPr>
          <w:rStyle w:val="FootnoteReference"/>
        </w:rPr>
        <w:footnoteRef/>
      </w:r>
      <w:r>
        <w:t xml:space="preserve"> </w:t>
      </w:r>
      <w:r>
        <w:tab/>
        <w:t>This is inclusive of clients who were not on the Unit at the time of inspection and factoring the Unit’s 10 funded beds.</w:t>
      </w:r>
    </w:p>
  </w:footnote>
  <w:footnote w:id="6">
    <w:p w14:paraId="0938B38A" w14:textId="77777777" w:rsidR="005D6264" w:rsidRDefault="005D6264" w:rsidP="00D60C7D">
      <w:pPr>
        <w:pStyle w:val="FootnoteText"/>
      </w:pPr>
      <w:r>
        <w:rPr>
          <w:rStyle w:val="FootnoteReference"/>
        </w:rPr>
        <w:footnoteRef/>
      </w:r>
      <w:r>
        <w:t xml:space="preserve"> </w:t>
      </w:r>
      <w:r>
        <w:tab/>
      </w:r>
      <w:r>
        <w:rPr>
          <w:rStyle w:val="FootnoteTextChar"/>
        </w:rPr>
        <w:t>A voluntary client (sometimes called an 'informal patient') is someone who has been admitted as an inpatient to a psychiatric unit but is not detained under the MHA. This means that the client has agreed to have treatment and has the right to suspend or stop that treatment. The client has the right to leave the facility at any time.</w:t>
      </w:r>
    </w:p>
  </w:footnote>
  <w:footnote w:id="7">
    <w:p w14:paraId="0FE85C73" w14:textId="65FC598D" w:rsidR="005D6264" w:rsidRPr="004961BD" w:rsidRDefault="005D6264" w:rsidP="00463FC4">
      <w:pPr>
        <w:pStyle w:val="FootnoteText"/>
      </w:pPr>
      <w:r>
        <w:rPr>
          <w:rStyle w:val="FootnoteReference"/>
        </w:rPr>
        <w:footnoteRef/>
      </w:r>
      <w:r>
        <w:t xml:space="preserve"> </w:t>
      </w:r>
      <w:r>
        <w:tab/>
        <w:t xml:space="preserve">See page </w:t>
      </w:r>
      <w:r>
        <w:fldChar w:fldCharType="begin"/>
      </w:r>
      <w:r>
        <w:instrText xml:space="preserve"> PAGEREF _Ref7442173 \h </w:instrText>
      </w:r>
      <w:r>
        <w:fldChar w:fldCharType="separate"/>
      </w:r>
      <w:r w:rsidR="00156286">
        <w:rPr>
          <w:noProof/>
        </w:rPr>
        <w:t>31</w:t>
      </w:r>
      <w:r>
        <w:fldChar w:fldCharType="end"/>
      </w:r>
      <w:r>
        <w:t xml:space="preserve"> for more detail about my function </w:t>
      </w:r>
      <w:r w:rsidRPr="004961BD">
        <w:t>as a National Preventive Mechanism (NPM) under the Crimes of Torture Act 1989 (COTA).</w:t>
      </w:r>
    </w:p>
  </w:footnote>
  <w:footnote w:id="8">
    <w:p w14:paraId="3798F0A1" w14:textId="77777777" w:rsidR="005D6264" w:rsidRDefault="005D6264" w:rsidP="006F247E">
      <w:pPr>
        <w:pStyle w:val="FootnoteText"/>
      </w:pPr>
      <w:r>
        <w:rPr>
          <w:rStyle w:val="FootnoteReference"/>
        </w:rPr>
        <w:footnoteRef/>
      </w:r>
      <w:r>
        <w:t xml:space="preserve"> </w:t>
      </w:r>
      <w:r>
        <w:tab/>
        <w:t>Inspectors have various expertise and backgrounds in mental health and disability, social work, aged care, and prison operation and management.</w:t>
      </w:r>
    </w:p>
  </w:footnote>
  <w:footnote w:id="9">
    <w:p w14:paraId="5227CA0E" w14:textId="77777777" w:rsidR="005D6264" w:rsidRDefault="005D6264" w:rsidP="00DC0390">
      <w:pPr>
        <w:pStyle w:val="FootnoteText"/>
      </w:pPr>
      <w:r>
        <w:rPr>
          <w:rStyle w:val="FootnoteReference"/>
        </w:rPr>
        <w:footnoteRef/>
      </w:r>
      <w:r>
        <w:t xml:space="preserve"> </w:t>
      </w:r>
      <w:r>
        <w:tab/>
      </w:r>
      <w:r w:rsidRPr="00190C0B">
        <w:t xml:space="preserve">See </w:t>
      </w:r>
      <w:r w:rsidRPr="00190C0B">
        <w:rPr>
          <w:i/>
        </w:rPr>
        <w:t xml:space="preserve">OPCAT Report on an unannounced </w:t>
      </w:r>
      <w:r>
        <w:rPr>
          <w:i/>
        </w:rPr>
        <w:t xml:space="preserve">inspection to Te Toki Maurere (Bay of Plenty District Health Board) </w:t>
      </w:r>
      <w:r w:rsidRPr="00190C0B">
        <w:rPr>
          <w:i/>
        </w:rPr>
        <w:t>under the Crimes of Torture Act 1989</w:t>
      </w:r>
      <w:r>
        <w:t>, for my 2018 findings and recommendations. The DHB has a full copy of this report.</w:t>
      </w:r>
    </w:p>
  </w:footnote>
  <w:footnote w:id="10">
    <w:p w14:paraId="025C002F" w14:textId="713BEC9A" w:rsidR="005D6264" w:rsidRDefault="005D6264" w:rsidP="00463FC4">
      <w:pPr>
        <w:pStyle w:val="FootnoteText"/>
      </w:pPr>
      <w:r>
        <w:rPr>
          <w:rStyle w:val="FootnoteReference"/>
        </w:rPr>
        <w:footnoteRef/>
      </w:r>
      <w:r>
        <w:t xml:space="preserve"> </w:t>
      </w:r>
      <w:r>
        <w:tab/>
      </w:r>
      <w:r w:rsidRPr="006F247E">
        <w:t xml:space="preserve">See page </w:t>
      </w:r>
      <w:r>
        <w:t xml:space="preserve">27 </w:t>
      </w:r>
      <w:r w:rsidRPr="006F247E">
        <w:t>for a list of the people the Team spoke with during the inspection.</w:t>
      </w:r>
    </w:p>
  </w:footnote>
  <w:footnote w:id="11">
    <w:p w14:paraId="0D7FBA61" w14:textId="1A0DE3F9" w:rsidR="005D6264" w:rsidRPr="000C39E6" w:rsidRDefault="005D6264" w:rsidP="00E450AD">
      <w:pPr>
        <w:pStyle w:val="FootnoteText"/>
        <w:rPr>
          <w:lang w:val="mi-NZ"/>
        </w:rPr>
      </w:pPr>
      <w:r>
        <w:rPr>
          <w:rStyle w:val="FootnoteReference"/>
        </w:rPr>
        <w:footnoteRef/>
      </w:r>
      <w:r>
        <w:t xml:space="preserve"> </w:t>
      </w:r>
      <w:r>
        <w:rPr>
          <w:lang w:val="mi-NZ"/>
        </w:rPr>
        <w:tab/>
      </w:r>
      <w:r>
        <w:t xml:space="preserve">SPEC training was designed to support staff working within inpatient mental health wards to reduce the incidence of restraints. SPEC training has a strong emphasis on prevention and therapeutic communication skills and strategies, alongside the provision of training in safe, and pain free personal restraint techniques. See </w:t>
      </w:r>
      <w:hyperlink r:id="rId1" w:history="1">
        <w:r>
          <w:rPr>
            <w:rStyle w:val="Hyperlink"/>
          </w:rPr>
          <w:t>https://www.tepou.co.nz/initiatives/towards-restraint-free-mental-health-practice/149</w:t>
        </w:r>
      </w:hyperlink>
      <w:r>
        <w:rPr>
          <w:rStyle w:val="Hyperlink"/>
        </w:rPr>
        <w:t xml:space="preserve"> </w:t>
      </w:r>
      <w:r w:rsidRPr="00C862DD">
        <w:t>for more detail.</w:t>
      </w:r>
    </w:p>
  </w:footnote>
  <w:footnote w:id="12">
    <w:p w14:paraId="690184F1" w14:textId="11A685D8" w:rsidR="005D6264" w:rsidRDefault="005D6264">
      <w:pPr>
        <w:pStyle w:val="FootnoteText"/>
      </w:pPr>
      <w:r>
        <w:rPr>
          <w:rStyle w:val="FootnoteReference"/>
        </w:rPr>
        <w:footnoteRef/>
      </w:r>
      <w:r>
        <w:t xml:space="preserve"> </w:t>
      </w:r>
      <w:r>
        <w:tab/>
        <w:t>In my previous report I referred to users of the service as ‘patients’; in this report I have used the term ‘client’ to ensure consistency with terminology used by Unit staff.</w:t>
      </w:r>
    </w:p>
  </w:footnote>
  <w:footnote w:id="13">
    <w:p w14:paraId="7AFF0B00" w14:textId="77777777" w:rsidR="005D6264" w:rsidRDefault="005D6264" w:rsidP="00F6168D">
      <w:pPr>
        <w:pStyle w:val="FootnoteText"/>
      </w:pPr>
      <w:r>
        <w:rPr>
          <w:rStyle w:val="FootnoteReference"/>
        </w:rPr>
        <w:footnoteRef/>
      </w:r>
      <w:r>
        <w:t xml:space="preserve"> </w:t>
      </w:r>
      <w:r>
        <w:tab/>
        <w:t>Funding had been approved in March 2021.</w:t>
      </w:r>
    </w:p>
  </w:footnote>
  <w:footnote w:id="14">
    <w:p w14:paraId="2555FBE8" w14:textId="77777777" w:rsidR="005D6264" w:rsidRDefault="005D6264" w:rsidP="00F6168D">
      <w:pPr>
        <w:pStyle w:val="FootnoteText"/>
      </w:pPr>
      <w:r>
        <w:rPr>
          <w:rStyle w:val="FootnoteReference"/>
        </w:rPr>
        <w:footnoteRef/>
      </w:r>
      <w:r>
        <w:t xml:space="preserve"> </w:t>
      </w:r>
      <w:r>
        <w:tab/>
        <w:t>Bay of Plenty DHB. July 2021.</w:t>
      </w:r>
    </w:p>
  </w:footnote>
  <w:footnote w:id="15">
    <w:p w14:paraId="16B6DCED" w14:textId="75C6C415" w:rsidR="005D6264" w:rsidRDefault="005D6264">
      <w:pPr>
        <w:pStyle w:val="FootnoteText"/>
      </w:pPr>
      <w:r>
        <w:rPr>
          <w:rStyle w:val="FootnoteReference"/>
        </w:rPr>
        <w:footnoteRef/>
      </w:r>
      <w:r>
        <w:t xml:space="preserve"> </w:t>
      </w:r>
      <w:r>
        <w:tab/>
        <w:t>Refresher training was required to be conducted biannually for all Unit staff.</w:t>
      </w:r>
    </w:p>
  </w:footnote>
  <w:footnote w:id="16">
    <w:p w14:paraId="41C16A7A" w14:textId="77777777" w:rsidR="005D6264" w:rsidRDefault="005D6264" w:rsidP="00C5565B">
      <w:pPr>
        <w:pStyle w:val="FootnoteText"/>
      </w:pPr>
      <w:r>
        <w:rPr>
          <w:rStyle w:val="FootnoteReference"/>
        </w:rPr>
        <w:footnoteRef/>
      </w:r>
      <w:r>
        <w:t xml:space="preserve"> </w:t>
      </w:r>
      <w:r>
        <w:tab/>
      </w:r>
      <w:r w:rsidRPr="00941E12">
        <w:rPr>
          <w:rStyle w:val="FootnoteTextChar"/>
          <w:i/>
        </w:rPr>
        <w:t>Sensory modulation uses a range of tools to help individuals get the right amount of sensory input. In mental health settings, sensory modulation can be used to assist distressed clients to regain a sense of calm’.</w:t>
      </w:r>
      <w:r w:rsidRPr="009A5532">
        <w:rPr>
          <w:rStyle w:val="FootnoteTextChar"/>
        </w:rPr>
        <w:t xml:space="preserve"> Te Pou o te Whakaaro Nui. </w:t>
      </w:r>
      <w:r w:rsidRPr="009A5532">
        <w:rPr>
          <w:rStyle w:val="FootnoteTextChar"/>
          <w:i/>
        </w:rPr>
        <w:t>Sensory modulation in inpatient mental health: A summary of the evidence.</w:t>
      </w:r>
      <w:r w:rsidRPr="009A5532">
        <w:rPr>
          <w:rStyle w:val="FootnoteTextChar"/>
        </w:rPr>
        <w:t xml:space="preserve"> </w:t>
      </w:r>
      <w:r>
        <w:rPr>
          <w:rStyle w:val="FootnoteTextChar"/>
        </w:rPr>
        <w:t>(</w:t>
      </w:r>
      <w:r w:rsidRPr="009A5532">
        <w:rPr>
          <w:rStyle w:val="FootnoteTextChar"/>
        </w:rPr>
        <w:t>2011</w:t>
      </w:r>
      <w:r>
        <w:rPr>
          <w:rStyle w:val="FootnoteTextChar"/>
        </w:rPr>
        <w:t>)</w:t>
      </w:r>
      <w:r w:rsidRPr="009A5532">
        <w:rPr>
          <w:rStyle w:val="FootnoteTextChar"/>
        </w:rPr>
        <w:t>, Te Pou o Te Whakaaro Nui, Auckland, at page 3</w:t>
      </w:r>
      <w:r>
        <w:rPr>
          <w:rStyle w:val="FootnoteTextChar"/>
        </w:rPr>
        <w:t>.</w:t>
      </w:r>
    </w:p>
  </w:footnote>
  <w:footnote w:id="17">
    <w:p w14:paraId="3C778FDF" w14:textId="21EF7923" w:rsidR="005D6264" w:rsidRDefault="005D6264">
      <w:pPr>
        <w:pStyle w:val="FootnoteText"/>
      </w:pPr>
      <w:r>
        <w:rPr>
          <w:rStyle w:val="FootnoteReference"/>
        </w:rPr>
        <w:footnoteRef/>
      </w:r>
      <w:r>
        <w:t xml:space="preserve"> </w:t>
      </w:r>
      <w:r>
        <w:tab/>
      </w:r>
      <w:r w:rsidRPr="0045445D">
        <w:rPr>
          <w:rStyle w:val="Italics"/>
        </w:rPr>
        <w:t>‘Te Toi Ahorangi’</w:t>
      </w:r>
      <w:r w:rsidRPr="0045445D">
        <w:t xml:space="preserve"> is the Toi Ora Strategy determined by Te Rūnanga Hauora o Te Moana a Toi, the mandated Te Tiriti o Waitangi partner of the Bay o</w:t>
      </w:r>
      <w:r>
        <w:t xml:space="preserve">f Plenty District Health Board. For more information see </w:t>
      </w:r>
      <w:hyperlink r:id="rId2" w:history="1">
        <w:r w:rsidRPr="00E152A9">
          <w:rPr>
            <w:rStyle w:val="Hyperlink"/>
          </w:rPr>
          <w:t>https://www.bopdhb.health.nz/te-pare-%D0%BE-toi/te-toi-ahorangi-2030/</w:t>
        </w:r>
      </w:hyperlink>
      <w:r>
        <w:t xml:space="preserve"> </w:t>
      </w:r>
    </w:p>
  </w:footnote>
  <w:footnote w:id="18">
    <w:p w14:paraId="307368F9" w14:textId="77777777" w:rsidR="005D6264" w:rsidRDefault="005D6264" w:rsidP="00E83BA0">
      <w:pPr>
        <w:pStyle w:val="FootnoteText"/>
      </w:pPr>
      <w:r>
        <w:rPr>
          <w:rStyle w:val="FootnoteReference"/>
        </w:rPr>
        <w:footnoteRef/>
      </w:r>
      <w:r>
        <w:t xml:space="preserve"> </w:t>
      </w:r>
      <w:r>
        <w:tab/>
        <w:t>Accepted, Partially accepted, Rejected</w:t>
      </w:r>
    </w:p>
  </w:footnote>
  <w:footnote w:id="19">
    <w:p w14:paraId="568EF61E" w14:textId="77777777" w:rsidR="005D6264" w:rsidRDefault="005D6264" w:rsidP="00E83BA0">
      <w:pPr>
        <w:pStyle w:val="FootnoteText"/>
      </w:pPr>
      <w:r>
        <w:rPr>
          <w:rStyle w:val="FootnoteReference"/>
        </w:rPr>
        <w:footnoteRef/>
      </w:r>
      <w:r>
        <w:t xml:space="preserve"> </w:t>
      </w:r>
      <w:r>
        <w:tab/>
        <w:t>Achieved, Partially achieved, Not achieved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827BC" w14:textId="77777777" w:rsidR="00156286" w:rsidRDefault="0015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CA127" w14:textId="77777777" w:rsidR="00156286" w:rsidRDefault="001562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2EDDA" w14:textId="77777777" w:rsidR="005D6264" w:rsidRDefault="005D6264">
    <w:pPr>
      <w:pStyle w:val="Header"/>
    </w:pPr>
    <w:r w:rsidRPr="00D551D1">
      <w:rPr>
        <w:noProof/>
        <w:lang w:eastAsia="en-NZ"/>
      </w:rPr>
      <w:drawing>
        <wp:anchor distT="0" distB="0" distL="114300" distR="114300" simplePos="0" relativeHeight="251657216" behindDoc="1" locked="0" layoutInCell="1" allowOverlap="1" wp14:anchorId="086E88B4" wp14:editId="137F262E">
          <wp:simplePos x="0" y="0"/>
          <wp:positionH relativeFrom="page">
            <wp:posOffset>0</wp:posOffset>
          </wp:positionH>
          <wp:positionV relativeFrom="page">
            <wp:posOffset>0</wp:posOffset>
          </wp:positionV>
          <wp:extent cx="7559040" cy="10696575"/>
          <wp:effectExtent l="0" t="0" r="3810" b="9525"/>
          <wp:wrapNone/>
          <wp:docPr id="1"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9602" w14:textId="77777777" w:rsidR="005D6264" w:rsidRDefault="005D6264" w:rsidP="00203F58">
    <w:pPr>
      <w:pStyle w:val="Header"/>
    </w:pPr>
    <w:r>
      <w:rPr>
        <w:rStyle w:val="PageNumber"/>
      </w:rPr>
      <w:tab/>
    </w:r>
    <w:r w:rsidRPr="00DD54DF">
      <w:t>Tari o te Kaitiaki Mana Tangata</w:t>
    </w:r>
    <w:r>
      <w:t xml:space="preserve"> | Office of the Ombudsman</w:t>
    </w:r>
  </w:p>
  <w:p w14:paraId="34C0A564" w14:textId="77777777" w:rsidR="005D6264" w:rsidRPr="003C2059" w:rsidRDefault="005D6264" w:rsidP="00203F58">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A5C85" w14:textId="591DD253" w:rsidR="005D6264" w:rsidRDefault="005D6264" w:rsidP="00203F58">
    <w:pPr>
      <w:pStyle w:val="Header"/>
      <w:rPr>
        <w:rStyle w:val="PageNumber"/>
      </w:rPr>
    </w:pPr>
    <w:r>
      <w:t xml:space="preserve">Office of the Ombudsman | </w:t>
    </w:r>
    <w:r w:rsidRPr="00DD54DF">
      <w:t>Tari o te Kaitiaki Mana Tangata</w:t>
    </w:r>
  </w:p>
  <w:p w14:paraId="724C2CA9" w14:textId="77777777" w:rsidR="005D6264" w:rsidRPr="003C2059" w:rsidRDefault="005D6264"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28282" w14:textId="0A997F9F" w:rsidR="005D6264" w:rsidRDefault="005D6264"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156286">
      <w:rPr>
        <w:rStyle w:val="PageNumber"/>
        <w:noProof/>
      </w:rPr>
      <w:t>32</w:t>
    </w:r>
    <w:r w:rsidRPr="001753BE">
      <w:rPr>
        <w:rStyle w:val="PageNumber"/>
      </w:rPr>
      <w:fldChar w:fldCharType="end"/>
    </w:r>
  </w:p>
  <w:p w14:paraId="0B958CBF" w14:textId="77777777" w:rsidR="005D6264" w:rsidRPr="003C2059" w:rsidRDefault="005D6264"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1C4C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2E05AC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9006D30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ED7C5780"/>
    <w:lvl w:ilvl="0">
      <w:start w:val="1"/>
      <w:numFmt w:val="decimal"/>
      <w:pStyle w:val="Boxsmallnumber-1"/>
      <w:lvlText w:val="%1."/>
      <w:lvlJc w:val="left"/>
      <w:pPr>
        <w:tabs>
          <w:tab w:val="num" w:pos="357"/>
        </w:tabs>
        <w:ind w:left="360" w:hanging="360"/>
      </w:pPr>
      <w:rPr>
        <w:rFonts w:hint="default"/>
        <w:b w:val="0"/>
      </w:rPr>
    </w:lvl>
    <w:lvl w:ilvl="1">
      <w:start w:val="1"/>
      <w:numFmt w:val="lowerLetter"/>
      <w:pStyle w:val="Boxsmallnumber-a"/>
      <w:lvlText w:val="%2."/>
      <w:lvlJc w:val="left"/>
      <w:pPr>
        <w:tabs>
          <w:tab w:val="num" w:pos="714"/>
        </w:tabs>
        <w:ind w:left="714" w:hanging="354"/>
      </w:pPr>
      <w:rPr>
        <w:rFonts w:hint="default"/>
        <w:b w:val="0"/>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55287942"/>
    <w:lvl w:ilvl="0">
      <w:start w:val="1"/>
      <w:numFmt w:val="decimal"/>
      <w:pStyle w:val="TableNumber1"/>
      <w:lvlText w:val="%1."/>
      <w:lvlJc w:val="left"/>
      <w:pPr>
        <w:tabs>
          <w:tab w:val="num" w:pos="357"/>
        </w:tabs>
        <w:ind w:left="357" w:hanging="357"/>
      </w:pPr>
      <w:rPr>
        <w:rFonts w:hint="eastAsia"/>
        <w:b w:val="0"/>
        <w:sz w:val="24"/>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6"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8"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9818B9"/>
    <w:multiLevelType w:val="multilevel"/>
    <w:tmpl w:val="2BE2082A"/>
    <w:lvl w:ilvl="0">
      <w:start w:val="1"/>
      <w:numFmt w:val="bullet"/>
      <w:pStyle w:val="TableBullet1"/>
      <w:lvlText w:val=""/>
      <w:lvlJc w:val="left"/>
      <w:pPr>
        <w:tabs>
          <w:tab w:val="num" w:pos="357"/>
        </w:tabs>
        <w:ind w:left="357" w:hanging="357"/>
      </w:pPr>
      <w:rPr>
        <w:rFonts w:ascii="Symbol" w:hAnsi="Symbol" w:hint="default"/>
        <w:sz w:val="24"/>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2"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0"/>
  </w:num>
  <w:num w:numId="2">
    <w:abstractNumId w:val="5"/>
  </w:num>
  <w:num w:numId="3">
    <w:abstractNumId w:val="18"/>
  </w:num>
  <w:num w:numId="4">
    <w:abstractNumId w:val="12"/>
  </w:num>
  <w:num w:numId="5">
    <w:abstractNumId w:val="25"/>
  </w:num>
  <w:num w:numId="6">
    <w:abstractNumId w:val="24"/>
  </w:num>
  <w:num w:numId="7">
    <w:abstractNumId w:val="16"/>
  </w:num>
  <w:num w:numId="8">
    <w:abstractNumId w:val="23"/>
  </w:num>
  <w:num w:numId="9">
    <w:abstractNumId w:val="11"/>
  </w:num>
  <w:num w:numId="10">
    <w:abstractNumId w:val="6"/>
  </w:num>
  <w:num w:numId="11">
    <w:abstractNumId w:val="21"/>
  </w:num>
  <w:num w:numId="12">
    <w:abstractNumId w:val="17"/>
  </w:num>
  <w:num w:numId="13">
    <w:abstractNumId w:val="8"/>
  </w:num>
  <w:num w:numId="14">
    <w:abstractNumId w:val="10"/>
  </w:num>
  <w:num w:numId="15">
    <w:abstractNumId w:val="19"/>
  </w:num>
  <w:num w:numId="16">
    <w:abstractNumId w:val="3"/>
  </w:num>
  <w:num w:numId="17">
    <w:abstractNumId w:val="13"/>
  </w:num>
  <w:num w:numId="18">
    <w:abstractNumId w:val="22"/>
  </w:num>
  <w:num w:numId="19">
    <w:abstractNumId w:val="14"/>
  </w:num>
  <w:num w:numId="20">
    <w:abstractNumId w:val="26"/>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15"/>
  </w:num>
  <w:num w:numId="25">
    <w:abstractNumId w:val="2"/>
  </w:num>
  <w:num w:numId="26">
    <w:abstractNumId w:val="1"/>
  </w:num>
  <w:num w:numId="27">
    <w:abstractNumId w:val="0"/>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3"/>
  </w:num>
  <w:num w:numId="33">
    <w:abstractNumId w:val="23"/>
  </w:num>
  <w:num w:numId="34">
    <w:abstractNumId w:val="23"/>
  </w:num>
  <w:num w:numId="35">
    <w:abstractNumId w:val="23"/>
  </w:num>
  <w:num w:numId="36">
    <w:abstractNumId w:val="23"/>
  </w:num>
  <w:num w:numId="37">
    <w:abstractNumId w:val="2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3"/>
  </w:num>
  <w:num w:numId="42">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Appendix" w:val="0"/>
    <w:docVar w:name="ContentsCreated" w:val="1"/>
    <w:docVar w:name="ContentsFigure" w:val="0"/>
    <w:docVar w:name="ContentsMain" w:val="1"/>
    <w:docVar w:name="ContentsMainLevel" w:val="2"/>
    <w:docVar w:name="ContentsTable" w:val="0"/>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762017"/>
    <w:rsid w:val="0000014E"/>
    <w:rsid w:val="000011D1"/>
    <w:rsid w:val="00002E2B"/>
    <w:rsid w:val="000040F4"/>
    <w:rsid w:val="00007040"/>
    <w:rsid w:val="0000771B"/>
    <w:rsid w:val="00011F10"/>
    <w:rsid w:val="00012C92"/>
    <w:rsid w:val="000132BA"/>
    <w:rsid w:val="00013791"/>
    <w:rsid w:val="00013953"/>
    <w:rsid w:val="000146B4"/>
    <w:rsid w:val="00014E60"/>
    <w:rsid w:val="00021382"/>
    <w:rsid w:val="00021810"/>
    <w:rsid w:val="00022273"/>
    <w:rsid w:val="00023127"/>
    <w:rsid w:val="00024F53"/>
    <w:rsid w:val="0002564E"/>
    <w:rsid w:val="0002571B"/>
    <w:rsid w:val="00026A3B"/>
    <w:rsid w:val="00027884"/>
    <w:rsid w:val="00030A38"/>
    <w:rsid w:val="00030AAF"/>
    <w:rsid w:val="00030E78"/>
    <w:rsid w:val="00030FDC"/>
    <w:rsid w:val="000328E9"/>
    <w:rsid w:val="00032A75"/>
    <w:rsid w:val="00032E1B"/>
    <w:rsid w:val="00032E71"/>
    <w:rsid w:val="000342BD"/>
    <w:rsid w:val="0003534B"/>
    <w:rsid w:val="00035821"/>
    <w:rsid w:val="00035B37"/>
    <w:rsid w:val="00035E7D"/>
    <w:rsid w:val="000376B0"/>
    <w:rsid w:val="0004098B"/>
    <w:rsid w:val="00041615"/>
    <w:rsid w:val="00042EED"/>
    <w:rsid w:val="00043CC2"/>
    <w:rsid w:val="00044400"/>
    <w:rsid w:val="00045FA6"/>
    <w:rsid w:val="00045FD7"/>
    <w:rsid w:val="000474E4"/>
    <w:rsid w:val="0004774E"/>
    <w:rsid w:val="00047B98"/>
    <w:rsid w:val="00050123"/>
    <w:rsid w:val="000518C7"/>
    <w:rsid w:val="00053114"/>
    <w:rsid w:val="00055432"/>
    <w:rsid w:val="00056AA4"/>
    <w:rsid w:val="00057C4D"/>
    <w:rsid w:val="00063B35"/>
    <w:rsid w:val="00064D46"/>
    <w:rsid w:val="00065402"/>
    <w:rsid w:val="00065881"/>
    <w:rsid w:val="000660C5"/>
    <w:rsid w:val="0006612F"/>
    <w:rsid w:val="0006624E"/>
    <w:rsid w:val="000666EF"/>
    <w:rsid w:val="0006693E"/>
    <w:rsid w:val="00067BD7"/>
    <w:rsid w:val="0007262A"/>
    <w:rsid w:val="00076872"/>
    <w:rsid w:val="00077880"/>
    <w:rsid w:val="0008159C"/>
    <w:rsid w:val="0008215F"/>
    <w:rsid w:val="000822C8"/>
    <w:rsid w:val="000822C9"/>
    <w:rsid w:val="00082D25"/>
    <w:rsid w:val="0008334B"/>
    <w:rsid w:val="000854B6"/>
    <w:rsid w:val="00086D2B"/>
    <w:rsid w:val="00086FBD"/>
    <w:rsid w:val="000870C2"/>
    <w:rsid w:val="000873A4"/>
    <w:rsid w:val="000877DA"/>
    <w:rsid w:val="00087C27"/>
    <w:rsid w:val="000918B1"/>
    <w:rsid w:val="000929F9"/>
    <w:rsid w:val="00093450"/>
    <w:rsid w:val="00093A81"/>
    <w:rsid w:val="00093C9D"/>
    <w:rsid w:val="00097ACB"/>
    <w:rsid w:val="00097E3A"/>
    <w:rsid w:val="000A0942"/>
    <w:rsid w:val="000A0B7E"/>
    <w:rsid w:val="000A5221"/>
    <w:rsid w:val="000A56A9"/>
    <w:rsid w:val="000A6431"/>
    <w:rsid w:val="000A6513"/>
    <w:rsid w:val="000A7D91"/>
    <w:rsid w:val="000B29C2"/>
    <w:rsid w:val="000B32C4"/>
    <w:rsid w:val="000B4142"/>
    <w:rsid w:val="000B43C3"/>
    <w:rsid w:val="000C1528"/>
    <w:rsid w:val="000C35B0"/>
    <w:rsid w:val="000C409D"/>
    <w:rsid w:val="000C42BD"/>
    <w:rsid w:val="000C487C"/>
    <w:rsid w:val="000C5F0B"/>
    <w:rsid w:val="000D05FD"/>
    <w:rsid w:val="000D2178"/>
    <w:rsid w:val="000D4757"/>
    <w:rsid w:val="000D5A72"/>
    <w:rsid w:val="000D5CAD"/>
    <w:rsid w:val="000D6BE8"/>
    <w:rsid w:val="000D6DA5"/>
    <w:rsid w:val="000D6FA6"/>
    <w:rsid w:val="000D7AEC"/>
    <w:rsid w:val="000D7C3C"/>
    <w:rsid w:val="000D7E0B"/>
    <w:rsid w:val="000D7F11"/>
    <w:rsid w:val="000E0B9D"/>
    <w:rsid w:val="000E0CB5"/>
    <w:rsid w:val="000E0DDC"/>
    <w:rsid w:val="000E11A6"/>
    <w:rsid w:val="000E2563"/>
    <w:rsid w:val="000E2C2F"/>
    <w:rsid w:val="000E71CF"/>
    <w:rsid w:val="000E72F8"/>
    <w:rsid w:val="000F128F"/>
    <w:rsid w:val="000F32C4"/>
    <w:rsid w:val="000F43B0"/>
    <w:rsid w:val="000F4A8C"/>
    <w:rsid w:val="000F4BD4"/>
    <w:rsid w:val="000F567A"/>
    <w:rsid w:val="000F5D79"/>
    <w:rsid w:val="000F6228"/>
    <w:rsid w:val="000F6C7A"/>
    <w:rsid w:val="001009C3"/>
    <w:rsid w:val="00101E4E"/>
    <w:rsid w:val="00101EF0"/>
    <w:rsid w:val="001044F9"/>
    <w:rsid w:val="0010562B"/>
    <w:rsid w:val="00105666"/>
    <w:rsid w:val="00112406"/>
    <w:rsid w:val="00112C01"/>
    <w:rsid w:val="0011418D"/>
    <w:rsid w:val="00114674"/>
    <w:rsid w:val="00114C6B"/>
    <w:rsid w:val="00116D1C"/>
    <w:rsid w:val="00116F45"/>
    <w:rsid w:val="001219C9"/>
    <w:rsid w:val="001229CC"/>
    <w:rsid w:val="001234D2"/>
    <w:rsid w:val="00124E84"/>
    <w:rsid w:val="00130D06"/>
    <w:rsid w:val="00131DAF"/>
    <w:rsid w:val="00133A7F"/>
    <w:rsid w:val="0013412F"/>
    <w:rsid w:val="00134430"/>
    <w:rsid w:val="00134987"/>
    <w:rsid w:val="001376E3"/>
    <w:rsid w:val="0013774C"/>
    <w:rsid w:val="00140996"/>
    <w:rsid w:val="00140DAC"/>
    <w:rsid w:val="00140F93"/>
    <w:rsid w:val="00141140"/>
    <w:rsid w:val="00141486"/>
    <w:rsid w:val="001435BA"/>
    <w:rsid w:val="00143B67"/>
    <w:rsid w:val="0014753E"/>
    <w:rsid w:val="001507E5"/>
    <w:rsid w:val="0015081F"/>
    <w:rsid w:val="00150AD4"/>
    <w:rsid w:val="0015136D"/>
    <w:rsid w:val="00151E18"/>
    <w:rsid w:val="00151F5B"/>
    <w:rsid w:val="00156286"/>
    <w:rsid w:val="00157365"/>
    <w:rsid w:val="00157489"/>
    <w:rsid w:val="00157E61"/>
    <w:rsid w:val="001606F9"/>
    <w:rsid w:val="00160E82"/>
    <w:rsid w:val="001615FD"/>
    <w:rsid w:val="0016355F"/>
    <w:rsid w:val="001640DD"/>
    <w:rsid w:val="00165109"/>
    <w:rsid w:val="001653AA"/>
    <w:rsid w:val="00165A2B"/>
    <w:rsid w:val="00166C30"/>
    <w:rsid w:val="00170F3B"/>
    <w:rsid w:val="00171F83"/>
    <w:rsid w:val="0017235A"/>
    <w:rsid w:val="001753BE"/>
    <w:rsid w:val="001754AE"/>
    <w:rsid w:val="001822E3"/>
    <w:rsid w:val="00182F22"/>
    <w:rsid w:val="00183907"/>
    <w:rsid w:val="00183D8D"/>
    <w:rsid w:val="00186A52"/>
    <w:rsid w:val="001872A2"/>
    <w:rsid w:val="00190A34"/>
    <w:rsid w:val="00190AB2"/>
    <w:rsid w:val="001922D6"/>
    <w:rsid w:val="00194280"/>
    <w:rsid w:val="001944D8"/>
    <w:rsid w:val="00194F41"/>
    <w:rsid w:val="00195963"/>
    <w:rsid w:val="00195D08"/>
    <w:rsid w:val="00197D02"/>
    <w:rsid w:val="001A3FA0"/>
    <w:rsid w:val="001A48FD"/>
    <w:rsid w:val="001A4C19"/>
    <w:rsid w:val="001A6A58"/>
    <w:rsid w:val="001B0B7C"/>
    <w:rsid w:val="001B1B4D"/>
    <w:rsid w:val="001B2B9E"/>
    <w:rsid w:val="001B2D28"/>
    <w:rsid w:val="001B2DB7"/>
    <w:rsid w:val="001B446B"/>
    <w:rsid w:val="001B451C"/>
    <w:rsid w:val="001B4E71"/>
    <w:rsid w:val="001B4FA9"/>
    <w:rsid w:val="001B5B2C"/>
    <w:rsid w:val="001B6A4D"/>
    <w:rsid w:val="001C40DD"/>
    <w:rsid w:val="001C73F2"/>
    <w:rsid w:val="001C7C87"/>
    <w:rsid w:val="001D0117"/>
    <w:rsid w:val="001D2488"/>
    <w:rsid w:val="001D27C1"/>
    <w:rsid w:val="001D2E46"/>
    <w:rsid w:val="001D32DC"/>
    <w:rsid w:val="001D5110"/>
    <w:rsid w:val="001D7A95"/>
    <w:rsid w:val="001E067E"/>
    <w:rsid w:val="001E07B0"/>
    <w:rsid w:val="001E16D0"/>
    <w:rsid w:val="001E26AE"/>
    <w:rsid w:val="001E44DD"/>
    <w:rsid w:val="001E6024"/>
    <w:rsid w:val="001F0C1C"/>
    <w:rsid w:val="001F14C5"/>
    <w:rsid w:val="001F19E8"/>
    <w:rsid w:val="001F20AE"/>
    <w:rsid w:val="001F321D"/>
    <w:rsid w:val="001F4CD5"/>
    <w:rsid w:val="001F56B9"/>
    <w:rsid w:val="001F67F2"/>
    <w:rsid w:val="001F6CA3"/>
    <w:rsid w:val="00200681"/>
    <w:rsid w:val="00200C35"/>
    <w:rsid w:val="00201661"/>
    <w:rsid w:val="00201C61"/>
    <w:rsid w:val="002020E7"/>
    <w:rsid w:val="0020218C"/>
    <w:rsid w:val="00202764"/>
    <w:rsid w:val="002036E7"/>
    <w:rsid w:val="00203D80"/>
    <w:rsid w:val="00203F58"/>
    <w:rsid w:val="0021020D"/>
    <w:rsid w:val="0021064F"/>
    <w:rsid w:val="00210DF8"/>
    <w:rsid w:val="002115A3"/>
    <w:rsid w:val="00211D57"/>
    <w:rsid w:val="00212647"/>
    <w:rsid w:val="00212EA2"/>
    <w:rsid w:val="0021350B"/>
    <w:rsid w:val="002136EE"/>
    <w:rsid w:val="00215A82"/>
    <w:rsid w:val="002162BD"/>
    <w:rsid w:val="002162EC"/>
    <w:rsid w:val="00217997"/>
    <w:rsid w:val="00217F95"/>
    <w:rsid w:val="00220421"/>
    <w:rsid w:val="002204B2"/>
    <w:rsid w:val="00221925"/>
    <w:rsid w:val="00221DD0"/>
    <w:rsid w:val="00222EA0"/>
    <w:rsid w:val="00224421"/>
    <w:rsid w:val="0022527D"/>
    <w:rsid w:val="00225A6F"/>
    <w:rsid w:val="00226A67"/>
    <w:rsid w:val="0023024F"/>
    <w:rsid w:val="002306D8"/>
    <w:rsid w:val="0023071A"/>
    <w:rsid w:val="00230BE6"/>
    <w:rsid w:val="00230FF4"/>
    <w:rsid w:val="00231C15"/>
    <w:rsid w:val="0023273E"/>
    <w:rsid w:val="0023350A"/>
    <w:rsid w:val="002361F6"/>
    <w:rsid w:val="00236F0B"/>
    <w:rsid w:val="002400F7"/>
    <w:rsid w:val="00240360"/>
    <w:rsid w:val="00240A76"/>
    <w:rsid w:val="00240E98"/>
    <w:rsid w:val="00242839"/>
    <w:rsid w:val="00244EF6"/>
    <w:rsid w:val="00245ACC"/>
    <w:rsid w:val="0025008A"/>
    <w:rsid w:val="00251456"/>
    <w:rsid w:val="00253466"/>
    <w:rsid w:val="00255A7F"/>
    <w:rsid w:val="0025624D"/>
    <w:rsid w:val="002564C3"/>
    <w:rsid w:val="002567F1"/>
    <w:rsid w:val="002577BB"/>
    <w:rsid w:val="00257F98"/>
    <w:rsid w:val="00260987"/>
    <w:rsid w:val="00260BD4"/>
    <w:rsid w:val="00262FCB"/>
    <w:rsid w:val="00265018"/>
    <w:rsid w:val="002657C3"/>
    <w:rsid w:val="00266CFD"/>
    <w:rsid w:val="00271A91"/>
    <w:rsid w:val="0027214C"/>
    <w:rsid w:val="00277E38"/>
    <w:rsid w:val="00280597"/>
    <w:rsid w:val="00281334"/>
    <w:rsid w:val="002819FD"/>
    <w:rsid w:val="00281F53"/>
    <w:rsid w:val="00283493"/>
    <w:rsid w:val="002839E3"/>
    <w:rsid w:val="00283CAD"/>
    <w:rsid w:val="00284135"/>
    <w:rsid w:val="002841A8"/>
    <w:rsid w:val="00284C17"/>
    <w:rsid w:val="002858DB"/>
    <w:rsid w:val="00285FF5"/>
    <w:rsid w:val="002875D1"/>
    <w:rsid w:val="0029112C"/>
    <w:rsid w:val="0029196F"/>
    <w:rsid w:val="00291E3E"/>
    <w:rsid w:val="00293147"/>
    <w:rsid w:val="00293250"/>
    <w:rsid w:val="00293B3C"/>
    <w:rsid w:val="00294211"/>
    <w:rsid w:val="00295101"/>
    <w:rsid w:val="002953FF"/>
    <w:rsid w:val="00295557"/>
    <w:rsid w:val="0029580B"/>
    <w:rsid w:val="00296A4F"/>
    <w:rsid w:val="00296ECB"/>
    <w:rsid w:val="00296FF5"/>
    <w:rsid w:val="002A1D84"/>
    <w:rsid w:val="002A26D7"/>
    <w:rsid w:val="002A2805"/>
    <w:rsid w:val="002A2E11"/>
    <w:rsid w:val="002A3414"/>
    <w:rsid w:val="002A5993"/>
    <w:rsid w:val="002A61CE"/>
    <w:rsid w:val="002A63AB"/>
    <w:rsid w:val="002A64D4"/>
    <w:rsid w:val="002A738B"/>
    <w:rsid w:val="002B0E1C"/>
    <w:rsid w:val="002B319F"/>
    <w:rsid w:val="002B3C13"/>
    <w:rsid w:val="002B3C49"/>
    <w:rsid w:val="002B5274"/>
    <w:rsid w:val="002B5B40"/>
    <w:rsid w:val="002B5D7E"/>
    <w:rsid w:val="002B6539"/>
    <w:rsid w:val="002B6A20"/>
    <w:rsid w:val="002B7275"/>
    <w:rsid w:val="002B74B2"/>
    <w:rsid w:val="002B7909"/>
    <w:rsid w:val="002C1CC4"/>
    <w:rsid w:val="002C4624"/>
    <w:rsid w:val="002C5C41"/>
    <w:rsid w:val="002C775D"/>
    <w:rsid w:val="002D00DA"/>
    <w:rsid w:val="002D03FC"/>
    <w:rsid w:val="002D09E7"/>
    <w:rsid w:val="002D100D"/>
    <w:rsid w:val="002D1278"/>
    <w:rsid w:val="002D19C8"/>
    <w:rsid w:val="002D1A14"/>
    <w:rsid w:val="002D1B3D"/>
    <w:rsid w:val="002D4A7A"/>
    <w:rsid w:val="002D4D1E"/>
    <w:rsid w:val="002D6208"/>
    <w:rsid w:val="002D6E92"/>
    <w:rsid w:val="002D7979"/>
    <w:rsid w:val="002E1ABB"/>
    <w:rsid w:val="002E1DA0"/>
    <w:rsid w:val="002E1F48"/>
    <w:rsid w:val="002E39C2"/>
    <w:rsid w:val="002E3D6B"/>
    <w:rsid w:val="002E590E"/>
    <w:rsid w:val="002E5F61"/>
    <w:rsid w:val="002E6435"/>
    <w:rsid w:val="002E6678"/>
    <w:rsid w:val="002E6A33"/>
    <w:rsid w:val="002F201B"/>
    <w:rsid w:val="002F237B"/>
    <w:rsid w:val="002F3B14"/>
    <w:rsid w:val="002F3B83"/>
    <w:rsid w:val="002F48A6"/>
    <w:rsid w:val="002F548D"/>
    <w:rsid w:val="002F54AF"/>
    <w:rsid w:val="002F58E5"/>
    <w:rsid w:val="002F590E"/>
    <w:rsid w:val="003000DE"/>
    <w:rsid w:val="003002CA"/>
    <w:rsid w:val="003037A0"/>
    <w:rsid w:val="00304B0C"/>
    <w:rsid w:val="003050DF"/>
    <w:rsid w:val="00305D20"/>
    <w:rsid w:val="00306B65"/>
    <w:rsid w:val="00310D7C"/>
    <w:rsid w:val="00310F19"/>
    <w:rsid w:val="00314B91"/>
    <w:rsid w:val="003150AC"/>
    <w:rsid w:val="0031593A"/>
    <w:rsid w:val="003166B3"/>
    <w:rsid w:val="00317C96"/>
    <w:rsid w:val="00317D8B"/>
    <w:rsid w:val="00321D36"/>
    <w:rsid w:val="00323527"/>
    <w:rsid w:val="00327C9A"/>
    <w:rsid w:val="00327D92"/>
    <w:rsid w:val="003300A3"/>
    <w:rsid w:val="003304CF"/>
    <w:rsid w:val="00331280"/>
    <w:rsid w:val="00335554"/>
    <w:rsid w:val="003370CC"/>
    <w:rsid w:val="003374ED"/>
    <w:rsid w:val="00337646"/>
    <w:rsid w:val="00337C13"/>
    <w:rsid w:val="00341DCF"/>
    <w:rsid w:val="00342B11"/>
    <w:rsid w:val="003449C5"/>
    <w:rsid w:val="0034504F"/>
    <w:rsid w:val="003450CF"/>
    <w:rsid w:val="00345BD3"/>
    <w:rsid w:val="003468A9"/>
    <w:rsid w:val="00346933"/>
    <w:rsid w:val="00351614"/>
    <w:rsid w:val="003516B6"/>
    <w:rsid w:val="00351B29"/>
    <w:rsid w:val="00351D2F"/>
    <w:rsid w:val="0035369E"/>
    <w:rsid w:val="003567C2"/>
    <w:rsid w:val="0036078D"/>
    <w:rsid w:val="003612FC"/>
    <w:rsid w:val="003622A7"/>
    <w:rsid w:val="00362789"/>
    <w:rsid w:val="003629E5"/>
    <w:rsid w:val="003631DD"/>
    <w:rsid w:val="0036370F"/>
    <w:rsid w:val="00364073"/>
    <w:rsid w:val="0036486E"/>
    <w:rsid w:val="0036600E"/>
    <w:rsid w:val="00366EA2"/>
    <w:rsid w:val="00367E59"/>
    <w:rsid w:val="00371B5E"/>
    <w:rsid w:val="00373DCE"/>
    <w:rsid w:val="0037457B"/>
    <w:rsid w:val="00374657"/>
    <w:rsid w:val="00374D2B"/>
    <w:rsid w:val="00377BB4"/>
    <w:rsid w:val="00377FEC"/>
    <w:rsid w:val="00380031"/>
    <w:rsid w:val="00380841"/>
    <w:rsid w:val="00380B68"/>
    <w:rsid w:val="00380C07"/>
    <w:rsid w:val="00381FBC"/>
    <w:rsid w:val="00382BE2"/>
    <w:rsid w:val="00383460"/>
    <w:rsid w:val="00383A3A"/>
    <w:rsid w:val="0038471E"/>
    <w:rsid w:val="0038541C"/>
    <w:rsid w:val="00385BCC"/>
    <w:rsid w:val="00385F42"/>
    <w:rsid w:val="00386904"/>
    <w:rsid w:val="0038730C"/>
    <w:rsid w:val="0038765E"/>
    <w:rsid w:val="003878AE"/>
    <w:rsid w:val="00391481"/>
    <w:rsid w:val="003916C4"/>
    <w:rsid w:val="00392A46"/>
    <w:rsid w:val="0039315D"/>
    <w:rsid w:val="00393984"/>
    <w:rsid w:val="003946C6"/>
    <w:rsid w:val="00394C0B"/>
    <w:rsid w:val="00396770"/>
    <w:rsid w:val="00397504"/>
    <w:rsid w:val="003A06FD"/>
    <w:rsid w:val="003A1465"/>
    <w:rsid w:val="003A2E11"/>
    <w:rsid w:val="003A4539"/>
    <w:rsid w:val="003A4EB3"/>
    <w:rsid w:val="003A54C2"/>
    <w:rsid w:val="003A5E51"/>
    <w:rsid w:val="003A633B"/>
    <w:rsid w:val="003B2160"/>
    <w:rsid w:val="003B2CB2"/>
    <w:rsid w:val="003B382A"/>
    <w:rsid w:val="003B3B6E"/>
    <w:rsid w:val="003B40CA"/>
    <w:rsid w:val="003B46E7"/>
    <w:rsid w:val="003B4BFA"/>
    <w:rsid w:val="003B4CBA"/>
    <w:rsid w:val="003B54B0"/>
    <w:rsid w:val="003B5577"/>
    <w:rsid w:val="003B6CA5"/>
    <w:rsid w:val="003C0E4B"/>
    <w:rsid w:val="003C2059"/>
    <w:rsid w:val="003C2601"/>
    <w:rsid w:val="003C348E"/>
    <w:rsid w:val="003C39AB"/>
    <w:rsid w:val="003C690F"/>
    <w:rsid w:val="003C6994"/>
    <w:rsid w:val="003C71B5"/>
    <w:rsid w:val="003C7A5A"/>
    <w:rsid w:val="003D0F3C"/>
    <w:rsid w:val="003D0FA3"/>
    <w:rsid w:val="003D139D"/>
    <w:rsid w:val="003D1FF0"/>
    <w:rsid w:val="003D267C"/>
    <w:rsid w:val="003D3CB1"/>
    <w:rsid w:val="003D50F9"/>
    <w:rsid w:val="003D5998"/>
    <w:rsid w:val="003D62CB"/>
    <w:rsid w:val="003D65F1"/>
    <w:rsid w:val="003D6EA8"/>
    <w:rsid w:val="003D70EB"/>
    <w:rsid w:val="003D78B1"/>
    <w:rsid w:val="003E0D76"/>
    <w:rsid w:val="003E0EE0"/>
    <w:rsid w:val="003E1A88"/>
    <w:rsid w:val="003E34F9"/>
    <w:rsid w:val="003E433B"/>
    <w:rsid w:val="003E4400"/>
    <w:rsid w:val="003E51DA"/>
    <w:rsid w:val="003E6107"/>
    <w:rsid w:val="003E75FE"/>
    <w:rsid w:val="003E7CF4"/>
    <w:rsid w:val="003E7DE5"/>
    <w:rsid w:val="003F0032"/>
    <w:rsid w:val="003F0FC5"/>
    <w:rsid w:val="003F2719"/>
    <w:rsid w:val="003F3280"/>
    <w:rsid w:val="003F50EF"/>
    <w:rsid w:val="003F6078"/>
    <w:rsid w:val="003F71A8"/>
    <w:rsid w:val="003F74A7"/>
    <w:rsid w:val="003F793D"/>
    <w:rsid w:val="003F7B31"/>
    <w:rsid w:val="0040374E"/>
    <w:rsid w:val="00404C91"/>
    <w:rsid w:val="00405E1E"/>
    <w:rsid w:val="00406000"/>
    <w:rsid w:val="004061BA"/>
    <w:rsid w:val="0040741B"/>
    <w:rsid w:val="00410181"/>
    <w:rsid w:val="00410472"/>
    <w:rsid w:val="00411A78"/>
    <w:rsid w:val="004123C2"/>
    <w:rsid w:val="0041244A"/>
    <w:rsid w:val="00412B58"/>
    <w:rsid w:val="0041439C"/>
    <w:rsid w:val="004148EF"/>
    <w:rsid w:val="00415442"/>
    <w:rsid w:val="00415BB3"/>
    <w:rsid w:val="004213E5"/>
    <w:rsid w:val="00421E8E"/>
    <w:rsid w:val="00424DBC"/>
    <w:rsid w:val="004268B6"/>
    <w:rsid w:val="00430093"/>
    <w:rsid w:val="004301BC"/>
    <w:rsid w:val="004302DE"/>
    <w:rsid w:val="00431143"/>
    <w:rsid w:val="00431793"/>
    <w:rsid w:val="004317C1"/>
    <w:rsid w:val="00431860"/>
    <w:rsid w:val="004318A9"/>
    <w:rsid w:val="00433038"/>
    <w:rsid w:val="00433F89"/>
    <w:rsid w:val="00435648"/>
    <w:rsid w:val="00440055"/>
    <w:rsid w:val="00440C94"/>
    <w:rsid w:val="00442610"/>
    <w:rsid w:val="00442917"/>
    <w:rsid w:val="00444951"/>
    <w:rsid w:val="004450F4"/>
    <w:rsid w:val="004451AA"/>
    <w:rsid w:val="00445FAE"/>
    <w:rsid w:val="00447FED"/>
    <w:rsid w:val="00450CEC"/>
    <w:rsid w:val="0045125E"/>
    <w:rsid w:val="0045192F"/>
    <w:rsid w:val="00452CE3"/>
    <w:rsid w:val="00453310"/>
    <w:rsid w:val="004542AF"/>
    <w:rsid w:val="0045445D"/>
    <w:rsid w:val="00454B93"/>
    <w:rsid w:val="00456ABB"/>
    <w:rsid w:val="0045789A"/>
    <w:rsid w:val="00460E70"/>
    <w:rsid w:val="00462856"/>
    <w:rsid w:val="004639CE"/>
    <w:rsid w:val="00463FC4"/>
    <w:rsid w:val="00466E43"/>
    <w:rsid w:val="00477473"/>
    <w:rsid w:val="0047793E"/>
    <w:rsid w:val="00477C57"/>
    <w:rsid w:val="004827F7"/>
    <w:rsid w:val="00483077"/>
    <w:rsid w:val="00486A54"/>
    <w:rsid w:val="00487476"/>
    <w:rsid w:val="00487DAB"/>
    <w:rsid w:val="004929F0"/>
    <w:rsid w:val="0049307E"/>
    <w:rsid w:val="004941C6"/>
    <w:rsid w:val="00494827"/>
    <w:rsid w:val="0049587F"/>
    <w:rsid w:val="0049752E"/>
    <w:rsid w:val="004A113B"/>
    <w:rsid w:val="004A2B8E"/>
    <w:rsid w:val="004A2BA4"/>
    <w:rsid w:val="004A3DD0"/>
    <w:rsid w:val="004A4F1B"/>
    <w:rsid w:val="004A57C9"/>
    <w:rsid w:val="004A5E3E"/>
    <w:rsid w:val="004A5EA0"/>
    <w:rsid w:val="004A60D8"/>
    <w:rsid w:val="004A717A"/>
    <w:rsid w:val="004B1954"/>
    <w:rsid w:val="004B1A95"/>
    <w:rsid w:val="004B3108"/>
    <w:rsid w:val="004B35E0"/>
    <w:rsid w:val="004B3E02"/>
    <w:rsid w:val="004B58DF"/>
    <w:rsid w:val="004B6762"/>
    <w:rsid w:val="004B7ABC"/>
    <w:rsid w:val="004C0787"/>
    <w:rsid w:val="004C2B7E"/>
    <w:rsid w:val="004C3A29"/>
    <w:rsid w:val="004C4FBA"/>
    <w:rsid w:val="004C748E"/>
    <w:rsid w:val="004C7885"/>
    <w:rsid w:val="004D399E"/>
    <w:rsid w:val="004D49D4"/>
    <w:rsid w:val="004D595B"/>
    <w:rsid w:val="004D6360"/>
    <w:rsid w:val="004D753E"/>
    <w:rsid w:val="004E01BB"/>
    <w:rsid w:val="004E034A"/>
    <w:rsid w:val="004E0E40"/>
    <w:rsid w:val="004E11CF"/>
    <w:rsid w:val="004E1BD8"/>
    <w:rsid w:val="004E1E0D"/>
    <w:rsid w:val="004E37DF"/>
    <w:rsid w:val="004E4D6B"/>
    <w:rsid w:val="004E7FB0"/>
    <w:rsid w:val="004F0448"/>
    <w:rsid w:val="004F08E7"/>
    <w:rsid w:val="004F143B"/>
    <w:rsid w:val="004F5040"/>
    <w:rsid w:val="004F6606"/>
    <w:rsid w:val="00500161"/>
    <w:rsid w:val="00500A0A"/>
    <w:rsid w:val="00501C6E"/>
    <w:rsid w:val="00501FF8"/>
    <w:rsid w:val="00502633"/>
    <w:rsid w:val="00502C16"/>
    <w:rsid w:val="00503E51"/>
    <w:rsid w:val="00504269"/>
    <w:rsid w:val="005054FD"/>
    <w:rsid w:val="00506BB9"/>
    <w:rsid w:val="005102D8"/>
    <w:rsid w:val="005118FC"/>
    <w:rsid w:val="00514322"/>
    <w:rsid w:val="00515585"/>
    <w:rsid w:val="00515C43"/>
    <w:rsid w:val="00517038"/>
    <w:rsid w:val="0051765B"/>
    <w:rsid w:val="00517AD4"/>
    <w:rsid w:val="00517DC6"/>
    <w:rsid w:val="00520365"/>
    <w:rsid w:val="00520AE4"/>
    <w:rsid w:val="00521FE3"/>
    <w:rsid w:val="005221CD"/>
    <w:rsid w:val="00522686"/>
    <w:rsid w:val="00523E40"/>
    <w:rsid w:val="00524006"/>
    <w:rsid w:val="00524222"/>
    <w:rsid w:val="005256CE"/>
    <w:rsid w:val="005259AF"/>
    <w:rsid w:val="005273D5"/>
    <w:rsid w:val="00530CA5"/>
    <w:rsid w:val="00531173"/>
    <w:rsid w:val="00532AD6"/>
    <w:rsid w:val="00532D78"/>
    <w:rsid w:val="00536DAB"/>
    <w:rsid w:val="0053700B"/>
    <w:rsid w:val="005408BB"/>
    <w:rsid w:val="005409E7"/>
    <w:rsid w:val="00541295"/>
    <w:rsid w:val="0054212B"/>
    <w:rsid w:val="005432A0"/>
    <w:rsid w:val="005434EF"/>
    <w:rsid w:val="005468B5"/>
    <w:rsid w:val="005468DB"/>
    <w:rsid w:val="005470A2"/>
    <w:rsid w:val="005476B1"/>
    <w:rsid w:val="00551510"/>
    <w:rsid w:val="00553BBD"/>
    <w:rsid w:val="0055493F"/>
    <w:rsid w:val="00554FCD"/>
    <w:rsid w:val="00556978"/>
    <w:rsid w:val="005570A7"/>
    <w:rsid w:val="005571B8"/>
    <w:rsid w:val="005578C4"/>
    <w:rsid w:val="00563197"/>
    <w:rsid w:val="00565F8B"/>
    <w:rsid w:val="005661BE"/>
    <w:rsid w:val="00566BE1"/>
    <w:rsid w:val="005671A5"/>
    <w:rsid w:val="0056781A"/>
    <w:rsid w:val="00567BEA"/>
    <w:rsid w:val="0057010C"/>
    <w:rsid w:val="00570439"/>
    <w:rsid w:val="00570CA3"/>
    <w:rsid w:val="00570DCC"/>
    <w:rsid w:val="005717DF"/>
    <w:rsid w:val="00572FE3"/>
    <w:rsid w:val="00573C4B"/>
    <w:rsid w:val="00573D84"/>
    <w:rsid w:val="005743AA"/>
    <w:rsid w:val="0057480A"/>
    <w:rsid w:val="005758E8"/>
    <w:rsid w:val="005772F4"/>
    <w:rsid w:val="005804D9"/>
    <w:rsid w:val="00580604"/>
    <w:rsid w:val="005812BD"/>
    <w:rsid w:val="005820EE"/>
    <w:rsid w:val="00582D6A"/>
    <w:rsid w:val="005830DE"/>
    <w:rsid w:val="00585762"/>
    <w:rsid w:val="00585B6A"/>
    <w:rsid w:val="005900F7"/>
    <w:rsid w:val="0059039A"/>
    <w:rsid w:val="005903E9"/>
    <w:rsid w:val="0059075D"/>
    <w:rsid w:val="00592CE1"/>
    <w:rsid w:val="00595693"/>
    <w:rsid w:val="005971E6"/>
    <w:rsid w:val="00597418"/>
    <w:rsid w:val="00597EDF"/>
    <w:rsid w:val="005A0803"/>
    <w:rsid w:val="005A1D8F"/>
    <w:rsid w:val="005A275D"/>
    <w:rsid w:val="005A2865"/>
    <w:rsid w:val="005A2A18"/>
    <w:rsid w:val="005A2A8B"/>
    <w:rsid w:val="005A2E1B"/>
    <w:rsid w:val="005A5829"/>
    <w:rsid w:val="005A6EB4"/>
    <w:rsid w:val="005A75BE"/>
    <w:rsid w:val="005B1169"/>
    <w:rsid w:val="005B1705"/>
    <w:rsid w:val="005B1FF6"/>
    <w:rsid w:val="005B263F"/>
    <w:rsid w:val="005B31DC"/>
    <w:rsid w:val="005B32C1"/>
    <w:rsid w:val="005B343C"/>
    <w:rsid w:val="005B46C8"/>
    <w:rsid w:val="005B659A"/>
    <w:rsid w:val="005B7463"/>
    <w:rsid w:val="005C218D"/>
    <w:rsid w:val="005C54CA"/>
    <w:rsid w:val="005C5A07"/>
    <w:rsid w:val="005C7545"/>
    <w:rsid w:val="005C7698"/>
    <w:rsid w:val="005C7F98"/>
    <w:rsid w:val="005D07D4"/>
    <w:rsid w:val="005D31D0"/>
    <w:rsid w:val="005D3D58"/>
    <w:rsid w:val="005D3F5F"/>
    <w:rsid w:val="005D525E"/>
    <w:rsid w:val="005D5A52"/>
    <w:rsid w:val="005D6264"/>
    <w:rsid w:val="005D683B"/>
    <w:rsid w:val="005D7439"/>
    <w:rsid w:val="005E06B1"/>
    <w:rsid w:val="005E0AB5"/>
    <w:rsid w:val="005E0B32"/>
    <w:rsid w:val="005E2657"/>
    <w:rsid w:val="005E2932"/>
    <w:rsid w:val="005E32CD"/>
    <w:rsid w:val="005E3ADC"/>
    <w:rsid w:val="005E3D5B"/>
    <w:rsid w:val="005E4A90"/>
    <w:rsid w:val="005E53B1"/>
    <w:rsid w:val="005E7781"/>
    <w:rsid w:val="005F01A9"/>
    <w:rsid w:val="005F0EC4"/>
    <w:rsid w:val="005F1945"/>
    <w:rsid w:val="005F27BE"/>
    <w:rsid w:val="005F3542"/>
    <w:rsid w:val="005F3A48"/>
    <w:rsid w:val="005F43B4"/>
    <w:rsid w:val="005F4B98"/>
    <w:rsid w:val="005F6E33"/>
    <w:rsid w:val="005F70F0"/>
    <w:rsid w:val="005F7E18"/>
    <w:rsid w:val="005F7FC0"/>
    <w:rsid w:val="00601989"/>
    <w:rsid w:val="006047E4"/>
    <w:rsid w:val="00604BDC"/>
    <w:rsid w:val="00606610"/>
    <w:rsid w:val="0060661C"/>
    <w:rsid w:val="006077BF"/>
    <w:rsid w:val="00607926"/>
    <w:rsid w:val="00610C3A"/>
    <w:rsid w:val="00610FD3"/>
    <w:rsid w:val="006112A8"/>
    <w:rsid w:val="00611625"/>
    <w:rsid w:val="0061228D"/>
    <w:rsid w:val="006137B1"/>
    <w:rsid w:val="00613B97"/>
    <w:rsid w:val="00613CAC"/>
    <w:rsid w:val="006143DF"/>
    <w:rsid w:val="00614AA1"/>
    <w:rsid w:val="00616CEE"/>
    <w:rsid w:val="006176AF"/>
    <w:rsid w:val="00620283"/>
    <w:rsid w:val="00622816"/>
    <w:rsid w:val="006249FB"/>
    <w:rsid w:val="0062506B"/>
    <w:rsid w:val="00625CE1"/>
    <w:rsid w:val="0062780C"/>
    <w:rsid w:val="00627A0F"/>
    <w:rsid w:val="00630A14"/>
    <w:rsid w:val="00632AEA"/>
    <w:rsid w:val="00634816"/>
    <w:rsid w:val="0064013E"/>
    <w:rsid w:val="00640E3C"/>
    <w:rsid w:val="0064146B"/>
    <w:rsid w:val="0064296F"/>
    <w:rsid w:val="00644434"/>
    <w:rsid w:val="00644B0F"/>
    <w:rsid w:val="00644B46"/>
    <w:rsid w:val="00646BA7"/>
    <w:rsid w:val="0064708D"/>
    <w:rsid w:val="00653E64"/>
    <w:rsid w:val="0065552C"/>
    <w:rsid w:val="00656355"/>
    <w:rsid w:val="0066211E"/>
    <w:rsid w:val="006653BC"/>
    <w:rsid w:val="0066759D"/>
    <w:rsid w:val="00667B9E"/>
    <w:rsid w:val="0067015F"/>
    <w:rsid w:val="00672117"/>
    <w:rsid w:val="00672DE0"/>
    <w:rsid w:val="00672F95"/>
    <w:rsid w:val="0067318E"/>
    <w:rsid w:val="006738E3"/>
    <w:rsid w:val="00674E1E"/>
    <w:rsid w:val="00676370"/>
    <w:rsid w:val="006768BF"/>
    <w:rsid w:val="00676EE4"/>
    <w:rsid w:val="00677781"/>
    <w:rsid w:val="00677BB9"/>
    <w:rsid w:val="006807DC"/>
    <w:rsid w:val="00681279"/>
    <w:rsid w:val="006820B3"/>
    <w:rsid w:val="006827BB"/>
    <w:rsid w:val="00685647"/>
    <w:rsid w:val="006866B5"/>
    <w:rsid w:val="00687ECD"/>
    <w:rsid w:val="00690137"/>
    <w:rsid w:val="00691335"/>
    <w:rsid w:val="00691B5E"/>
    <w:rsid w:val="0069791A"/>
    <w:rsid w:val="006A0F22"/>
    <w:rsid w:val="006A12AA"/>
    <w:rsid w:val="006A1902"/>
    <w:rsid w:val="006A1F88"/>
    <w:rsid w:val="006A1FE9"/>
    <w:rsid w:val="006A2E9C"/>
    <w:rsid w:val="006A5545"/>
    <w:rsid w:val="006A5CB2"/>
    <w:rsid w:val="006A7A7E"/>
    <w:rsid w:val="006B0313"/>
    <w:rsid w:val="006B2725"/>
    <w:rsid w:val="006B2B02"/>
    <w:rsid w:val="006B3502"/>
    <w:rsid w:val="006B4A12"/>
    <w:rsid w:val="006B4A8D"/>
    <w:rsid w:val="006B4C02"/>
    <w:rsid w:val="006B72A6"/>
    <w:rsid w:val="006B745B"/>
    <w:rsid w:val="006C19D2"/>
    <w:rsid w:val="006C321A"/>
    <w:rsid w:val="006C3811"/>
    <w:rsid w:val="006C5BAE"/>
    <w:rsid w:val="006D0820"/>
    <w:rsid w:val="006D1417"/>
    <w:rsid w:val="006D17A0"/>
    <w:rsid w:val="006D1BFE"/>
    <w:rsid w:val="006D2120"/>
    <w:rsid w:val="006D3CA6"/>
    <w:rsid w:val="006D4899"/>
    <w:rsid w:val="006D524F"/>
    <w:rsid w:val="006D5DFB"/>
    <w:rsid w:val="006D6CCF"/>
    <w:rsid w:val="006E046A"/>
    <w:rsid w:val="006E1A0D"/>
    <w:rsid w:val="006E1A92"/>
    <w:rsid w:val="006E4016"/>
    <w:rsid w:val="006E4911"/>
    <w:rsid w:val="006E5202"/>
    <w:rsid w:val="006E5E11"/>
    <w:rsid w:val="006E7FFB"/>
    <w:rsid w:val="006F1B9A"/>
    <w:rsid w:val="006F1C9F"/>
    <w:rsid w:val="006F1F1A"/>
    <w:rsid w:val="006F247E"/>
    <w:rsid w:val="006F4861"/>
    <w:rsid w:val="007006D0"/>
    <w:rsid w:val="007012C8"/>
    <w:rsid w:val="00701499"/>
    <w:rsid w:val="00701D2D"/>
    <w:rsid w:val="00701DB9"/>
    <w:rsid w:val="00702DF5"/>
    <w:rsid w:val="00702F99"/>
    <w:rsid w:val="00703C65"/>
    <w:rsid w:val="00703E45"/>
    <w:rsid w:val="0070589E"/>
    <w:rsid w:val="0070674D"/>
    <w:rsid w:val="007073C5"/>
    <w:rsid w:val="00710CB9"/>
    <w:rsid w:val="0071105D"/>
    <w:rsid w:val="007110AD"/>
    <w:rsid w:val="00712C05"/>
    <w:rsid w:val="00712E17"/>
    <w:rsid w:val="00714679"/>
    <w:rsid w:val="0071591C"/>
    <w:rsid w:val="00717A58"/>
    <w:rsid w:val="0072037C"/>
    <w:rsid w:val="00725038"/>
    <w:rsid w:val="007258AD"/>
    <w:rsid w:val="0072654B"/>
    <w:rsid w:val="0072665E"/>
    <w:rsid w:val="00730B95"/>
    <w:rsid w:val="0073197D"/>
    <w:rsid w:val="00732EE3"/>
    <w:rsid w:val="00733DAC"/>
    <w:rsid w:val="00734146"/>
    <w:rsid w:val="00734E9C"/>
    <w:rsid w:val="0073772C"/>
    <w:rsid w:val="00741354"/>
    <w:rsid w:val="007422F2"/>
    <w:rsid w:val="00743E91"/>
    <w:rsid w:val="00744601"/>
    <w:rsid w:val="0074538F"/>
    <w:rsid w:val="00746B2D"/>
    <w:rsid w:val="00750B25"/>
    <w:rsid w:val="007513F0"/>
    <w:rsid w:val="00751C5A"/>
    <w:rsid w:val="007539DA"/>
    <w:rsid w:val="00755B1B"/>
    <w:rsid w:val="00756194"/>
    <w:rsid w:val="007577A4"/>
    <w:rsid w:val="00761947"/>
    <w:rsid w:val="00762017"/>
    <w:rsid w:val="00762400"/>
    <w:rsid w:val="00763119"/>
    <w:rsid w:val="00763294"/>
    <w:rsid w:val="0076362A"/>
    <w:rsid w:val="00763910"/>
    <w:rsid w:val="00763D2B"/>
    <w:rsid w:val="00764DA8"/>
    <w:rsid w:val="00766EB5"/>
    <w:rsid w:val="0076794F"/>
    <w:rsid w:val="00767DE6"/>
    <w:rsid w:val="00772A7A"/>
    <w:rsid w:val="00773694"/>
    <w:rsid w:val="00775A7D"/>
    <w:rsid w:val="00777829"/>
    <w:rsid w:val="0078036A"/>
    <w:rsid w:val="00780819"/>
    <w:rsid w:val="00780852"/>
    <w:rsid w:val="00782BF1"/>
    <w:rsid w:val="00784476"/>
    <w:rsid w:val="00785252"/>
    <w:rsid w:val="00786844"/>
    <w:rsid w:val="00786DA7"/>
    <w:rsid w:val="0078731C"/>
    <w:rsid w:val="007877EB"/>
    <w:rsid w:val="007902C2"/>
    <w:rsid w:val="007919B8"/>
    <w:rsid w:val="007919D7"/>
    <w:rsid w:val="007942FD"/>
    <w:rsid w:val="00795B1E"/>
    <w:rsid w:val="00797371"/>
    <w:rsid w:val="0079780C"/>
    <w:rsid w:val="00797F73"/>
    <w:rsid w:val="007A0E1C"/>
    <w:rsid w:val="007A2A68"/>
    <w:rsid w:val="007A46E3"/>
    <w:rsid w:val="007A4778"/>
    <w:rsid w:val="007A6586"/>
    <w:rsid w:val="007A74A0"/>
    <w:rsid w:val="007B0261"/>
    <w:rsid w:val="007B039B"/>
    <w:rsid w:val="007B2929"/>
    <w:rsid w:val="007B479A"/>
    <w:rsid w:val="007B4F3B"/>
    <w:rsid w:val="007B4FB4"/>
    <w:rsid w:val="007B578C"/>
    <w:rsid w:val="007B5A2C"/>
    <w:rsid w:val="007B60AD"/>
    <w:rsid w:val="007C237B"/>
    <w:rsid w:val="007C3BDA"/>
    <w:rsid w:val="007C3F95"/>
    <w:rsid w:val="007C679B"/>
    <w:rsid w:val="007C7749"/>
    <w:rsid w:val="007C77C2"/>
    <w:rsid w:val="007D0CD9"/>
    <w:rsid w:val="007D125C"/>
    <w:rsid w:val="007D12B6"/>
    <w:rsid w:val="007D2FBA"/>
    <w:rsid w:val="007D3466"/>
    <w:rsid w:val="007D5B0C"/>
    <w:rsid w:val="007D6346"/>
    <w:rsid w:val="007D73BC"/>
    <w:rsid w:val="007D7C6B"/>
    <w:rsid w:val="007E0156"/>
    <w:rsid w:val="007E02EB"/>
    <w:rsid w:val="007E1DE4"/>
    <w:rsid w:val="007E2F58"/>
    <w:rsid w:val="007E45C2"/>
    <w:rsid w:val="007E7214"/>
    <w:rsid w:val="007F2176"/>
    <w:rsid w:val="007F4ED3"/>
    <w:rsid w:val="007F50FF"/>
    <w:rsid w:val="007F5293"/>
    <w:rsid w:val="007F63F5"/>
    <w:rsid w:val="00800219"/>
    <w:rsid w:val="00801240"/>
    <w:rsid w:val="00801E91"/>
    <w:rsid w:val="00802414"/>
    <w:rsid w:val="00803725"/>
    <w:rsid w:val="00804558"/>
    <w:rsid w:val="008118C1"/>
    <w:rsid w:val="00812748"/>
    <w:rsid w:val="008134D2"/>
    <w:rsid w:val="008140A9"/>
    <w:rsid w:val="00814B4D"/>
    <w:rsid w:val="0081541D"/>
    <w:rsid w:val="0082069E"/>
    <w:rsid w:val="0082186F"/>
    <w:rsid w:val="00821E3D"/>
    <w:rsid w:val="00822063"/>
    <w:rsid w:val="00822CBF"/>
    <w:rsid w:val="00822CCC"/>
    <w:rsid w:val="00823000"/>
    <w:rsid w:val="00823DA5"/>
    <w:rsid w:val="00825420"/>
    <w:rsid w:val="00825D06"/>
    <w:rsid w:val="0082680A"/>
    <w:rsid w:val="00827DE0"/>
    <w:rsid w:val="00830127"/>
    <w:rsid w:val="008301F9"/>
    <w:rsid w:val="00830680"/>
    <w:rsid w:val="00831533"/>
    <w:rsid w:val="008327A8"/>
    <w:rsid w:val="00832CA3"/>
    <w:rsid w:val="00833F77"/>
    <w:rsid w:val="00835B1F"/>
    <w:rsid w:val="00836560"/>
    <w:rsid w:val="00837EA6"/>
    <w:rsid w:val="00841880"/>
    <w:rsid w:val="00841CFB"/>
    <w:rsid w:val="008429D3"/>
    <w:rsid w:val="00842D3A"/>
    <w:rsid w:val="008441DB"/>
    <w:rsid w:val="00845B29"/>
    <w:rsid w:val="0084679A"/>
    <w:rsid w:val="00846D79"/>
    <w:rsid w:val="00846F8D"/>
    <w:rsid w:val="00847DD1"/>
    <w:rsid w:val="008500DB"/>
    <w:rsid w:val="0085213F"/>
    <w:rsid w:val="00852C25"/>
    <w:rsid w:val="008530E9"/>
    <w:rsid w:val="00853B67"/>
    <w:rsid w:val="00857FEE"/>
    <w:rsid w:val="00860B01"/>
    <w:rsid w:val="008618B4"/>
    <w:rsid w:val="00861AF2"/>
    <w:rsid w:val="008633DD"/>
    <w:rsid w:val="00865E8F"/>
    <w:rsid w:val="008667CE"/>
    <w:rsid w:val="00866A62"/>
    <w:rsid w:val="00870AF8"/>
    <w:rsid w:val="00870CBF"/>
    <w:rsid w:val="00870DF3"/>
    <w:rsid w:val="0087150A"/>
    <w:rsid w:val="00871741"/>
    <w:rsid w:val="00871B78"/>
    <w:rsid w:val="00873201"/>
    <w:rsid w:val="00873821"/>
    <w:rsid w:val="00877CB2"/>
    <w:rsid w:val="00881467"/>
    <w:rsid w:val="0088169E"/>
    <w:rsid w:val="0088203C"/>
    <w:rsid w:val="008837A7"/>
    <w:rsid w:val="00883AB5"/>
    <w:rsid w:val="00884716"/>
    <w:rsid w:val="00887F32"/>
    <w:rsid w:val="00890952"/>
    <w:rsid w:val="008914C7"/>
    <w:rsid w:val="00892C1B"/>
    <w:rsid w:val="00892F99"/>
    <w:rsid w:val="0089326B"/>
    <w:rsid w:val="008943CD"/>
    <w:rsid w:val="008953D0"/>
    <w:rsid w:val="00895EFE"/>
    <w:rsid w:val="00896023"/>
    <w:rsid w:val="00896061"/>
    <w:rsid w:val="008967E3"/>
    <w:rsid w:val="00897EAC"/>
    <w:rsid w:val="00897FCA"/>
    <w:rsid w:val="008A03BC"/>
    <w:rsid w:val="008A4A16"/>
    <w:rsid w:val="008B0D20"/>
    <w:rsid w:val="008B123D"/>
    <w:rsid w:val="008B1687"/>
    <w:rsid w:val="008B1A1F"/>
    <w:rsid w:val="008B21AA"/>
    <w:rsid w:val="008B3C92"/>
    <w:rsid w:val="008B49D0"/>
    <w:rsid w:val="008B4AAA"/>
    <w:rsid w:val="008B76D2"/>
    <w:rsid w:val="008B78FA"/>
    <w:rsid w:val="008C08AA"/>
    <w:rsid w:val="008C3437"/>
    <w:rsid w:val="008C3743"/>
    <w:rsid w:val="008C3819"/>
    <w:rsid w:val="008C4DDB"/>
    <w:rsid w:val="008C55BB"/>
    <w:rsid w:val="008C5CFC"/>
    <w:rsid w:val="008C61D6"/>
    <w:rsid w:val="008C6215"/>
    <w:rsid w:val="008C6ACE"/>
    <w:rsid w:val="008D0467"/>
    <w:rsid w:val="008D1ECB"/>
    <w:rsid w:val="008D2482"/>
    <w:rsid w:val="008D2991"/>
    <w:rsid w:val="008D2D01"/>
    <w:rsid w:val="008D45FA"/>
    <w:rsid w:val="008D58B3"/>
    <w:rsid w:val="008D6C50"/>
    <w:rsid w:val="008E0636"/>
    <w:rsid w:val="008E1C02"/>
    <w:rsid w:val="008E1EF0"/>
    <w:rsid w:val="008E4C5D"/>
    <w:rsid w:val="008E60CB"/>
    <w:rsid w:val="008E6C86"/>
    <w:rsid w:val="008E6E58"/>
    <w:rsid w:val="008F17E0"/>
    <w:rsid w:val="008F23E3"/>
    <w:rsid w:val="008F2FA6"/>
    <w:rsid w:val="008F3265"/>
    <w:rsid w:val="008F46F2"/>
    <w:rsid w:val="008F4BF2"/>
    <w:rsid w:val="008F614F"/>
    <w:rsid w:val="008F746D"/>
    <w:rsid w:val="008F78BB"/>
    <w:rsid w:val="00901596"/>
    <w:rsid w:val="00903848"/>
    <w:rsid w:val="00903B2E"/>
    <w:rsid w:val="00903FCC"/>
    <w:rsid w:val="0090476A"/>
    <w:rsid w:val="009051C6"/>
    <w:rsid w:val="00907144"/>
    <w:rsid w:val="009117F3"/>
    <w:rsid w:val="0091228F"/>
    <w:rsid w:val="00912301"/>
    <w:rsid w:val="009123C5"/>
    <w:rsid w:val="009135B5"/>
    <w:rsid w:val="0091369C"/>
    <w:rsid w:val="00913C7C"/>
    <w:rsid w:val="00915333"/>
    <w:rsid w:val="0091699B"/>
    <w:rsid w:val="00916CB2"/>
    <w:rsid w:val="009175D0"/>
    <w:rsid w:val="009203C6"/>
    <w:rsid w:val="00920B5C"/>
    <w:rsid w:val="00921339"/>
    <w:rsid w:val="00921E03"/>
    <w:rsid w:val="009234A2"/>
    <w:rsid w:val="00923C6A"/>
    <w:rsid w:val="00923ED7"/>
    <w:rsid w:val="0092445C"/>
    <w:rsid w:val="009248DB"/>
    <w:rsid w:val="009250DF"/>
    <w:rsid w:val="00925148"/>
    <w:rsid w:val="00926310"/>
    <w:rsid w:val="00927C83"/>
    <w:rsid w:val="00930C87"/>
    <w:rsid w:val="009311D0"/>
    <w:rsid w:val="00931EA9"/>
    <w:rsid w:val="009328FB"/>
    <w:rsid w:val="0093534C"/>
    <w:rsid w:val="009353E4"/>
    <w:rsid w:val="00935540"/>
    <w:rsid w:val="009357B3"/>
    <w:rsid w:val="00935A54"/>
    <w:rsid w:val="00936385"/>
    <w:rsid w:val="00937BC1"/>
    <w:rsid w:val="00941C86"/>
    <w:rsid w:val="0094358A"/>
    <w:rsid w:val="009438B5"/>
    <w:rsid w:val="00943DAF"/>
    <w:rsid w:val="00944B48"/>
    <w:rsid w:val="00944E23"/>
    <w:rsid w:val="00946D1C"/>
    <w:rsid w:val="009505B9"/>
    <w:rsid w:val="009518B0"/>
    <w:rsid w:val="00953927"/>
    <w:rsid w:val="00953A4E"/>
    <w:rsid w:val="00954BDC"/>
    <w:rsid w:val="00955709"/>
    <w:rsid w:val="009578E3"/>
    <w:rsid w:val="00962071"/>
    <w:rsid w:val="009631B1"/>
    <w:rsid w:val="009639D4"/>
    <w:rsid w:val="00965A02"/>
    <w:rsid w:val="00966B8C"/>
    <w:rsid w:val="009702C4"/>
    <w:rsid w:val="00970595"/>
    <w:rsid w:val="009715A7"/>
    <w:rsid w:val="00971D0C"/>
    <w:rsid w:val="0097338A"/>
    <w:rsid w:val="00974B45"/>
    <w:rsid w:val="00975854"/>
    <w:rsid w:val="0097790D"/>
    <w:rsid w:val="00977957"/>
    <w:rsid w:val="009779D9"/>
    <w:rsid w:val="00977E06"/>
    <w:rsid w:val="00984B02"/>
    <w:rsid w:val="00985E0B"/>
    <w:rsid w:val="00986163"/>
    <w:rsid w:val="00986A3F"/>
    <w:rsid w:val="00987BA5"/>
    <w:rsid w:val="00990A9B"/>
    <w:rsid w:val="00991EAD"/>
    <w:rsid w:val="00991F34"/>
    <w:rsid w:val="009929F9"/>
    <w:rsid w:val="00994CBB"/>
    <w:rsid w:val="00997AA0"/>
    <w:rsid w:val="009A0B76"/>
    <w:rsid w:val="009A1601"/>
    <w:rsid w:val="009A2521"/>
    <w:rsid w:val="009A57DE"/>
    <w:rsid w:val="009A6E57"/>
    <w:rsid w:val="009A7C21"/>
    <w:rsid w:val="009B0AC4"/>
    <w:rsid w:val="009B0ADA"/>
    <w:rsid w:val="009B2AA5"/>
    <w:rsid w:val="009B401E"/>
    <w:rsid w:val="009B50EA"/>
    <w:rsid w:val="009B5F8B"/>
    <w:rsid w:val="009B6596"/>
    <w:rsid w:val="009B705F"/>
    <w:rsid w:val="009B728C"/>
    <w:rsid w:val="009B7C4D"/>
    <w:rsid w:val="009C059A"/>
    <w:rsid w:val="009C1083"/>
    <w:rsid w:val="009C1890"/>
    <w:rsid w:val="009C375B"/>
    <w:rsid w:val="009C4723"/>
    <w:rsid w:val="009C6D65"/>
    <w:rsid w:val="009C75A4"/>
    <w:rsid w:val="009D1F14"/>
    <w:rsid w:val="009D2C13"/>
    <w:rsid w:val="009D310C"/>
    <w:rsid w:val="009D3455"/>
    <w:rsid w:val="009D45A1"/>
    <w:rsid w:val="009D5D6C"/>
    <w:rsid w:val="009D6F1F"/>
    <w:rsid w:val="009E0831"/>
    <w:rsid w:val="009E08C1"/>
    <w:rsid w:val="009E0D89"/>
    <w:rsid w:val="009E1382"/>
    <w:rsid w:val="009E160A"/>
    <w:rsid w:val="009E23D9"/>
    <w:rsid w:val="009E4A0A"/>
    <w:rsid w:val="009E4C5F"/>
    <w:rsid w:val="009E4EC8"/>
    <w:rsid w:val="009E6556"/>
    <w:rsid w:val="009E78E3"/>
    <w:rsid w:val="009F0FD5"/>
    <w:rsid w:val="009F3A3F"/>
    <w:rsid w:val="009F450F"/>
    <w:rsid w:val="009F5608"/>
    <w:rsid w:val="009F58D9"/>
    <w:rsid w:val="009F5D0A"/>
    <w:rsid w:val="009F68AD"/>
    <w:rsid w:val="00A015F3"/>
    <w:rsid w:val="00A01B68"/>
    <w:rsid w:val="00A01F92"/>
    <w:rsid w:val="00A02F96"/>
    <w:rsid w:val="00A03FCF"/>
    <w:rsid w:val="00A042E0"/>
    <w:rsid w:val="00A044F9"/>
    <w:rsid w:val="00A04564"/>
    <w:rsid w:val="00A04E2B"/>
    <w:rsid w:val="00A072EF"/>
    <w:rsid w:val="00A108D6"/>
    <w:rsid w:val="00A11B53"/>
    <w:rsid w:val="00A11CC6"/>
    <w:rsid w:val="00A11EC2"/>
    <w:rsid w:val="00A13DA1"/>
    <w:rsid w:val="00A14513"/>
    <w:rsid w:val="00A14BF2"/>
    <w:rsid w:val="00A14DEB"/>
    <w:rsid w:val="00A1745C"/>
    <w:rsid w:val="00A17A61"/>
    <w:rsid w:val="00A208A4"/>
    <w:rsid w:val="00A21593"/>
    <w:rsid w:val="00A217FA"/>
    <w:rsid w:val="00A21D03"/>
    <w:rsid w:val="00A2286B"/>
    <w:rsid w:val="00A23242"/>
    <w:rsid w:val="00A23960"/>
    <w:rsid w:val="00A24075"/>
    <w:rsid w:val="00A2479A"/>
    <w:rsid w:val="00A24890"/>
    <w:rsid w:val="00A26EB7"/>
    <w:rsid w:val="00A30994"/>
    <w:rsid w:val="00A311DD"/>
    <w:rsid w:val="00A31DE7"/>
    <w:rsid w:val="00A31FEA"/>
    <w:rsid w:val="00A34057"/>
    <w:rsid w:val="00A34706"/>
    <w:rsid w:val="00A34E34"/>
    <w:rsid w:val="00A3556C"/>
    <w:rsid w:val="00A36A71"/>
    <w:rsid w:val="00A37C05"/>
    <w:rsid w:val="00A4087E"/>
    <w:rsid w:val="00A42C5C"/>
    <w:rsid w:val="00A442D7"/>
    <w:rsid w:val="00A46A23"/>
    <w:rsid w:val="00A476B6"/>
    <w:rsid w:val="00A47F79"/>
    <w:rsid w:val="00A50156"/>
    <w:rsid w:val="00A502F4"/>
    <w:rsid w:val="00A506CA"/>
    <w:rsid w:val="00A51B29"/>
    <w:rsid w:val="00A5232C"/>
    <w:rsid w:val="00A53231"/>
    <w:rsid w:val="00A5469F"/>
    <w:rsid w:val="00A55FED"/>
    <w:rsid w:val="00A573C8"/>
    <w:rsid w:val="00A57613"/>
    <w:rsid w:val="00A57BF2"/>
    <w:rsid w:val="00A61DC8"/>
    <w:rsid w:val="00A62068"/>
    <w:rsid w:val="00A63164"/>
    <w:rsid w:val="00A6506D"/>
    <w:rsid w:val="00A66569"/>
    <w:rsid w:val="00A67B9A"/>
    <w:rsid w:val="00A70565"/>
    <w:rsid w:val="00A7093F"/>
    <w:rsid w:val="00A70CE1"/>
    <w:rsid w:val="00A723DC"/>
    <w:rsid w:val="00A72DA3"/>
    <w:rsid w:val="00A77D22"/>
    <w:rsid w:val="00A800F7"/>
    <w:rsid w:val="00A80245"/>
    <w:rsid w:val="00A80669"/>
    <w:rsid w:val="00A80B68"/>
    <w:rsid w:val="00A80E2F"/>
    <w:rsid w:val="00A83198"/>
    <w:rsid w:val="00A8363B"/>
    <w:rsid w:val="00A83F11"/>
    <w:rsid w:val="00A85A39"/>
    <w:rsid w:val="00A85BB2"/>
    <w:rsid w:val="00A86D4C"/>
    <w:rsid w:val="00A93250"/>
    <w:rsid w:val="00A95045"/>
    <w:rsid w:val="00A968CD"/>
    <w:rsid w:val="00A97F9C"/>
    <w:rsid w:val="00AA2D75"/>
    <w:rsid w:val="00AA445D"/>
    <w:rsid w:val="00AA46FD"/>
    <w:rsid w:val="00AA58DC"/>
    <w:rsid w:val="00AA5C39"/>
    <w:rsid w:val="00AA5D1D"/>
    <w:rsid w:val="00AA5DC4"/>
    <w:rsid w:val="00AA6541"/>
    <w:rsid w:val="00AA6F42"/>
    <w:rsid w:val="00AA7176"/>
    <w:rsid w:val="00AA73B6"/>
    <w:rsid w:val="00AA7EB2"/>
    <w:rsid w:val="00AB0617"/>
    <w:rsid w:val="00AB13B1"/>
    <w:rsid w:val="00AB1962"/>
    <w:rsid w:val="00AB3608"/>
    <w:rsid w:val="00AB45F3"/>
    <w:rsid w:val="00AB46CE"/>
    <w:rsid w:val="00AB6894"/>
    <w:rsid w:val="00AB6A8C"/>
    <w:rsid w:val="00AB7380"/>
    <w:rsid w:val="00AC00BD"/>
    <w:rsid w:val="00AC0259"/>
    <w:rsid w:val="00AC1379"/>
    <w:rsid w:val="00AC2150"/>
    <w:rsid w:val="00AC22F1"/>
    <w:rsid w:val="00AC3EC4"/>
    <w:rsid w:val="00AC4271"/>
    <w:rsid w:val="00AC438F"/>
    <w:rsid w:val="00AC4F39"/>
    <w:rsid w:val="00AC5C22"/>
    <w:rsid w:val="00AC5FAD"/>
    <w:rsid w:val="00AC78DE"/>
    <w:rsid w:val="00AC7F7D"/>
    <w:rsid w:val="00AD16D9"/>
    <w:rsid w:val="00AD22CF"/>
    <w:rsid w:val="00AD230F"/>
    <w:rsid w:val="00AD27AE"/>
    <w:rsid w:val="00AD2CF5"/>
    <w:rsid w:val="00AD35ED"/>
    <w:rsid w:val="00AD3984"/>
    <w:rsid w:val="00AD6A30"/>
    <w:rsid w:val="00AD7F9A"/>
    <w:rsid w:val="00AE1F81"/>
    <w:rsid w:val="00AE26C3"/>
    <w:rsid w:val="00AE27D4"/>
    <w:rsid w:val="00AE3390"/>
    <w:rsid w:val="00AE4859"/>
    <w:rsid w:val="00AE4F25"/>
    <w:rsid w:val="00AE6DFF"/>
    <w:rsid w:val="00AF03DB"/>
    <w:rsid w:val="00AF0920"/>
    <w:rsid w:val="00AF0B11"/>
    <w:rsid w:val="00AF0F6C"/>
    <w:rsid w:val="00AF1EF5"/>
    <w:rsid w:val="00AF2C8D"/>
    <w:rsid w:val="00AF494E"/>
    <w:rsid w:val="00AF6514"/>
    <w:rsid w:val="00B00D18"/>
    <w:rsid w:val="00B028C8"/>
    <w:rsid w:val="00B05C59"/>
    <w:rsid w:val="00B118BE"/>
    <w:rsid w:val="00B11D76"/>
    <w:rsid w:val="00B12B89"/>
    <w:rsid w:val="00B12F2E"/>
    <w:rsid w:val="00B13463"/>
    <w:rsid w:val="00B13E53"/>
    <w:rsid w:val="00B148F5"/>
    <w:rsid w:val="00B14EC9"/>
    <w:rsid w:val="00B15375"/>
    <w:rsid w:val="00B163F1"/>
    <w:rsid w:val="00B170E0"/>
    <w:rsid w:val="00B203EE"/>
    <w:rsid w:val="00B2119E"/>
    <w:rsid w:val="00B21DFA"/>
    <w:rsid w:val="00B2207A"/>
    <w:rsid w:val="00B2332E"/>
    <w:rsid w:val="00B2551E"/>
    <w:rsid w:val="00B27FC1"/>
    <w:rsid w:val="00B3033C"/>
    <w:rsid w:val="00B31764"/>
    <w:rsid w:val="00B31C12"/>
    <w:rsid w:val="00B331A2"/>
    <w:rsid w:val="00B344F6"/>
    <w:rsid w:val="00B35C03"/>
    <w:rsid w:val="00B35F86"/>
    <w:rsid w:val="00B3642B"/>
    <w:rsid w:val="00B37B27"/>
    <w:rsid w:val="00B40789"/>
    <w:rsid w:val="00B40B34"/>
    <w:rsid w:val="00B40E8C"/>
    <w:rsid w:val="00B41D12"/>
    <w:rsid w:val="00B442EC"/>
    <w:rsid w:val="00B45C5A"/>
    <w:rsid w:val="00B471EA"/>
    <w:rsid w:val="00B51B58"/>
    <w:rsid w:val="00B52654"/>
    <w:rsid w:val="00B535F3"/>
    <w:rsid w:val="00B54002"/>
    <w:rsid w:val="00B54EDA"/>
    <w:rsid w:val="00B56A37"/>
    <w:rsid w:val="00B57902"/>
    <w:rsid w:val="00B63F4A"/>
    <w:rsid w:val="00B641D2"/>
    <w:rsid w:val="00B6442E"/>
    <w:rsid w:val="00B65383"/>
    <w:rsid w:val="00B65588"/>
    <w:rsid w:val="00B65C0A"/>
    <w:rsid w:val="00B6664F"/>
    <w:rsid w:val="00B66DA1"/>
    <w:rsid w:val="00B66DB1"/>
    <w:rsid w:val="00B677DC"/>
    <w:rsid w:val="00B6797E"/>
    <w:rsid w:val="00B7053B"/>
    <w:rsid w:val="00B723BA"/>
    <w:rsid w:val="00B732D1"/>
    <w:rsid w:val="00B7396B"/>
    <w:rsid w:val="00B744A6"/>
    <w:rsid w:val="00B745B9"/>
    <w:rsid w:val="00B76433"/>
    <w:rsid w:val="00B7733A"/>
    <w:rsid w:val="00B77693"/>
    <w:rsid w:val="00B809C6"/>
    <w:rsid w:val="00B81806"/>
    <w:rsid w:val="00B838F2"/>
    <w:rsid w:val="00B84178"/>
    <w:rsid w:val="00B85786"/>
    <w:rsid w:val="00B867F0"/>
    <w:rsid w:val="00B87FF7"/>
    <w:rsid w:val="00B90C79"/>
    <w:rsid w:val="00B91587"/>
    <w:rsid w:val="00B92D5D"/>
    <w:rsid w:val="00B93284"/>
    <w:rsid w:val="00B943B4"/>
    <w:rsid w:val="00B94E68"/>
    <w:rsid w:val="00BA086B"/>
    <w:rsid w:val="00BA1B60"/>
    <w:rsid w:val="00BA3133"/>
    <w:rsid w:val="00BA4455"/>
    <w:rsid w:val="00BA44BA"/>
    <w:rsid w:val="00BA4945"/>
    <w:rsid w:val="00BA60BD"/>
    <w:rsid w:val="00BA6B5B"/>
    <w:rsid w:val="00BA755A"/>
    <w:rsid w:val="00BA7E8C"/>
    <w:rsid w:val="00BB1809"/>
    <w:rsid w:val="00BB1A2F"/>
    <w:rsid w:val="00BB2302"/>
    <w:rsid w:val="00BB30BA"/>
    <w:rsid w:val="00BB711B"/>
    <w:rsid w:val="00BB749B"/>
    <w:rsid w:val="00BB7C00"/>
    <w:rsid w:val="00BC1291"/>
    <w:rsid w:val="00BC1A0A"/>
    <w:rsid w:val="00BC20D6"/>
    <w:rsid w:val="00BC20E3"/>
    <w:rsid w:val="00BC3838"/>
    <w:rsid w:val="00BC561D"/>
    <w:rsid w:val="00BC603D"/>
    <w:rsid w:val="00BC63A8"/>
    <w:rsid w:val="00BD07EA"/>
    <w:rsid w:val="00BD1438"/>
    <w:rsid w:val="00BD4C04"/>
    <w:rsid w:val="00BD5050"/>
    <w:rsid w:val="00BD5C53"/>
    <w:rsid w:val="00BD67F8"/>
    <w:rsid w:val="00BD716F"/>
    <w:rsid w:val="00BD7E8D"/>
    <w:rsid w:val="00BE1123"/>
    <w:rsid w:val="00BE1A7A"/>
    <w:rsid w:val="00BE1CAC"/>
    <w:rsid w:val="00BE4CA9"/>
    <w:rsid w:val="00BE4E13"/>
    <w:rsid w:val="00BE66AA"/>
    <w:rsid w:val="00BE7E64"/>
    <w:rsid w:val="00BF10C4"/>
    <w:rsid w:val="00BF11EB"/>
    <w:rsid w:val="00BF16A8"/>
    <w:rsid w:val="00BF7249"/>
    <w:rsid w:val="00C025EF"/>
    <w:rsid w:val="00C03FEB"/>
    <w:rsid w:val="00C05713"/>
    <w:rsid w:val="00C060D5"/>
    <w:rsid w:val="00C06ECE"/>
    <w:rsid w:val="00C06F84"/>
    <w:rsid w:val="00C07156"/>
    <w:rsid w:val="00C10912"/>
    <w:rsid w:val="00C11327"/>
    <w:rsid w:val="00C12935"/>
    <w:rsid w:val="00C14083"/>
    <w:rsid w:val="00C14387"/>
    <w:rsid w:val="00C14765"/>
    <w:rsid w:val="00C1755D"/>
    <w:rsid w:val="00C20415"/>
    <w:rsid w:val="00C20A1D"/>
    <w:rsid w:val="00C21508"/>
    <w:rsid w:val="00C217A8"/>
    <w:rsid w:val="00C21C51"/>
    <w:rsid w:val="00C21D32"/>
    <w:rsid w:val="00C24DFB"/>
    <w:rsid w:val="00C25001"/>
    <w:rsid w:val="00C2505E"/>
    <w:rsid w:val="00C25130"/>
    <w:rsid w:val="00C25550"/>
    <w:rsid w:val="00C261B9"/>
    <w:rsid w:val="00C26751"/>
    <w:rsid w:val="00C26937"/>
    <w:rsid w:val="00C31EDE"/>
    <w:rsid w:val="00C33861"/>
    <w:rsid w:val="00C33C96"/>
    <w:rsid w:val="00C33D1A"/>
    <w:rsid w:val="00C352C8"/>
    <w:rsid w:val="00C35659"/>
    <w:rsid w:val="00C375BA"/>
    <w:rsid w:val="00C37AB9"/>
    <w:rsid w:val="00C40275"/>
    <w:rsid w:val="00C40D0E"/>
    <w:rsid w:val="00C41705"/>
    <w:rsid w:val="00C4225E"/>
    <w:rsid w:val="00C4321C"/>
    <w:rsid w:val="00C45B15"/>
    <w:rsid w:val="00C45FF4"/>
    <w:rsid w:val="00C46DC5"/>
    <w:rsid w:val="00C50D05"/>
    <w:rsid w:val="00C50F28"/>
    <w:rsid w:val="00C5261C"/>
    <w:rsid w:val="00C52688"/>
    <w:rsid w:val="00C52B97"/>
    <w:rsid w:val="00C53845"/>
    <w:rsid w:val="00C53D4B"/>
    <w:rsid w:val="00C53D58"/>
    <w:rsid w:val="00C54D10"/>
    <w:rsid w:val="00C5565B"/>
    <w:rsid w:val="00C55B61"/>
    <w:rsid w:val="00C56081"/>
    <w:rsid w:val="00C56640"/>
    <w:rsid w:val="00C56828"/>
    <w:rsid w:val="00C57343"/>
    <w:rsid w:val="00C57D9E"/>
    <w:rsid w:val="00C62ED1"/>
    <w:rsid w:val="00C6363A"/>
    <w:rsid w:val="00C6487F"/>
    <w:rsid w:val="00C66695"/>
    <w:rsid w:val="00C66D2F"/>
    <w:rsid w:val="00C66DBD"/>
    <w:rsid w:val="00C67CD1"/>
    <w:rsid w:val="00C72B74"/>
    <w:rsid w:val="00C72DEC"/>
    <w:rsid w:val="00C730A3"/>
    <w:rsid w:val="00C731DE"/>
    <w:rsid w:val="00C73FC0"/>
    <w:rsid w:val="00C7500C"/>
    <w:rsid w:val="00C7516C"/>
    <w:rsid w:val="00C75E2D"/>
    <w:rsid w:val="00C77133"/>
    <w:rsid w:val="00C7744C"/>
    <w:rsid w:val="00C77A14"/>
    <w:rsid w:val="00C77F72"/>
    <w:rsid w:val="00C80876"/>
    <w:rsid w:val="00C8157B"/>
    <w:rsid w:val="00C85188"/>
    <w:rsid w:val="00C87D78"/>
    <w:rsid w:val="00C91491"/>
    <w:rsid w:val="00C91E5E"/>
    <w:rsid w:val="00C9246E"/>
    <w:rsid w:val="00C92E29"/>
    <w:rsid w:val="00C96505"/>
    <w:rsid w:val="00C9772C"/>
    <w:rsid w:val="00C97A37"/>
    <w:rsid w:val="00CA0A21"/>
    <w:rsid w:val="00CA1518"/>
    <w:rsid w:val="00CA15A8"/>
    <w:rsid w:val="00CA269F"/>
    <w:rsid w:val="00CA2BBE"/>
    <w:rsid w:val="00CA42BA"/>
    <w:rsid w:val="00CA498B"/>
    <w:rsid w:val="00CA4D71"/>
    <w:rsid w:val="00CA4F71"/>
    <w:rsid w:val="00CA6761"/>
    <w:rsid w:val="00CB10A9"/>
    <w:rsid w:val="00CB17C0"/>
    <w:rsid w:val="00CB18D5"/>
    <w:rsid w:val="00CB311B"/>
    <w:rsid w:val="00CB42C8"/>
    <w:rsid w:val="00CB4B2E"/>
    <w:rsid w:val="00CB63E7"/>
    <w:rsid w:val="00CB741B"/>
    <w:rsid w:val="00CB795C"/>
    <w:rsid w:val="00CB7FF3"/>
    <w:rsid w:val="00CC2369"/>
    <w:rsid w:val="00CC23A3"/>
    <w:rsid w:val="00CC2826"/>
    <w:rsid w:val="00CC3266"/>
    <w:rsid w:val="00CC3E56"/>
    <w:rsid w:val="00CC5A09"/>
    <w:rsid w:val="00CC5B4A"/>
    <w:rsid w:val="00CC5DA0"/>
    <w:rsid w:val="00CC5FDB"/>
    <w:rsid w:val="00CC6034"/>
    <w:rsid w:val="00CC642D"/>
    <w:rsid w:val="00CC712E"/>
    <w:rsid w:val="00CC71FC"/>
    <w:rsid w:val="00CD36D8"/>
    <w:rsid w:val="00CD5129"/>
    <w:rsid w:val="00CD5B72"/>
    <w:rsid w:val="00CD5BC4"/>
    <w:rsid w:val="00CD6430"/>
    <w:rsid w:val="00CD7106"/>
    <w:rsid w:val="00CD7F6E"/>
    <w:rsid w:val="00CE01F9"/>
    <w:rsid w:val="00CE0B45"/>
    <w:rsid w:val="00CE0EA1"/>
    <w:rsid w:val="00CE1865"/>
    <w:rsid w:val="00CE1F3D"/>
    <w:rsid w:val="00CE2DDB"/>
    <w:rsid w:val="00CE4A63"/>
    <w:rsid w:val="00CE5BDF"/>
    <w:rsid w:val="00CE62A4"/>
    <w:rsid w:val="00CF182F"/>
    <w:rsid w:val="00CF1C20"/>
    <w:rsid w:val="00CF22D5"/>
    <w:rsid w:val="00CF46F2"/>
    <w:rsid w:val="00CF4D83"/>
    <w:rsid w:val="00CF50BE"/>
    <w:rsid w:val="00CF59D6"/>
    <w:rsid w:val="00CF6FA3"/>
    <w:rsid w:val="00D02213"/>
    <w:rsid w:val="00D0250E"/>
    <w:rsid w:val="00D02730"/>
    <w:rsid w:val="00D034B7"/>
    <w:rsid w:val="00D03B5F"/>
    <w:rsid w:val="00D042F0"/>
    <w:rsid w:val="00D044F7"/>
    <w:rsid w:val="00D04BD9"/>
    <w:rsid w:val="00D05C0E"/>
    <w:rsid w:val="00D068FA"/>
    <w:rsid w:val="00D12F64"/>
    <w:rsid w:val="00D137C6"/>
    <w:rsid w:val="00D137EC"/>
    <w:rsid w:val="00D15020"/>
    <w:rsid w:val="00D1527C"/>
    <w:rsid w:val="00D15357"/>
    <w:rsid w:val="00D15AA4"/>
    <w:rsid w:val="00D17FFE"/>
    <w:rsid w:val="00D201AE"/>
    <w:rsid w:val="00D222BC"/>
    <w:rsid w:val="00D22BC9"/>
    <w:rsid w:val="00D22E3A"/>
    <w:rsid w:val="00D231B8"/>
    <w:rsid w:val="00D23927"/>
    <w:rsid w:val="00D23D4D"/>
    <w:rsid w:val="00D24645"/>
    <w:rsid w:val="00D24F10"/>
    <w:rsid w:val="00D25621"/>
    <w:rsid w:val="00D258E4"/>
    <w:rsid w:val="00D25ED9"/>
    <w:rsid w:val="00D268E7"/>
    <w:rsid w:val="00D26ED3"/>
    <w:rsid w:val="00D271D3"/>
    <w:rsid w:val="00D31D2A"/>
    <w:rsid w:val="00D338C6"/>
    <w:rsid w:val="00D3533F"/>
    <w:rsid w:val="00D358DA"/>
    <w:rsid w:val="00D35B7B"/>
    <w:rsid w:val="00D35CBD"/>
    <w:rsid w:val="00D35F39"/>
    <w:rsid w:val="00D36029"/>
    <w:rsid w:val="00D3727E"/>
    <w:rsid w:val="00D417C6"/>
    <w:rsid w:val="00D41F4C"/>
    <w:rsid w:val="00D423E2"/>
    <w:rsid w:val="00D435F2"/>
    <w:rsid w:val="00D441FA"/>
    <w:rsid w:val="00D44CB1"/>
    <w:rsid w:val="00D45126"/>
    <w:rsid w:val="00D45E2A"/>
    <w:rsid w:val="00D46201"/>
    <w:rsid w:val="00D46F41"/>
    <w:rsid w:val="00D47D7F"/>
    <w:rsid w:val="00D515A5"/>
    <w:rsid w:val="00D517FE"/>
    <w:rsid w:val="00D52A18"/>
    <w:rsid w:val="00D551D1"/>
    <w:rsid w:val="00D561A0"/>
    <w:rsid w:val="00D564C6"/>
    <w:rsid w:val="00D60C7D"/>
    <w:rsid w:val="00D61857"/>
    <w:rsid w:val="00D61F80"/>
    <w:rsid w:val="00D62D3D"/>
    <w:rsid w:val="00D634AD"/>
    <w:rsid w:val="00D636B3"/>
    <w:rsid w:val="00D659A6"/>
    <w:rsid w:val="00D65B46"/>
    <w:rsid w:val="00D663CA"/>
    <w:rsid w:val="00D70A42"/>
    <w:rsid w:val="00D72DFB"/>
    <w:rsid w:val="00D73FED"/>
    <w:rsid w:val="00D75574"/>
    <w:rsid w:val="00D75805"/>
    <w:rsid w:val="00D76733"/>
    <w:rsid w:val="00D7692E"/>
    <w:rsid w:val="00D7783E"/>
    <w:rsid w:val="00D82A56"/>
    <w:rsid w:val="00D82DAE"/>
    <w:rsid w:val="00D8586F"/>
    <w:rsid w:val="00D86565"/>
    <w:rsid w:val="00D87682"/>
    <w:rsid w:val="00D877DB"/>
    <w:rsid w:val="00D90090"/>
    <w:rsid w:val="00D904B6"/>
    <w:rsid w:val="00D90A50"/>
    <w:rsid w:val="00D91F07"/>
    <w:rsid w:val="00D922D6"/>
    <w:rsid w:val="00D923BB"/>
    <w:rsid w:val="00D92550"/>
    <w:rsid w:val="00D933EF"/>
    <w:rsid w:val="00D946EC"/>
    <w:rsid w:val="00DA0423"/>
    <w:rsid w:val="00DA085D"/>
    <w:rsid w:val="00DA14DA"/>
    <w:rsid w:val="00DA1B9D"/>
    <w:rsid w:val="00DA2702"/>
    <w:rsid w:val="00DA2B40"/>
    <w:rsid w:val="00DA35B8"/>
    <w:rsid w:val="00DA45D8"/>
    <w:rsid w:val="00DA4609"/>
    <w:rsid w:val="00DA5636"/>
    <w:rsid w:val="00DA79F1"/>
    <w:rsid w:val="00DB04E4"/>
    <w:rsid w:val="00DB191E"/>
    <w:rsid w:val="00DB21D8"/>
    <w:rsid w:val="00DB4ABD"/>
    <w:rsid w:val="00DB6D37"/>
    <w:rsid w:val="00DC0390"/>
    <w:rsid w:val="00DC0572"/>
    <w:rsid w:val="00DC07E3"/>
    <w:rsid w:val="00DC1041"/>
    <w:rsid w:val="00DC11F4"/>
    <w:rsid w:val="00DC140E"/>
    <w:rsid w:val="00DC15E3"/>
    <w:rsid w:val="00DC2E34"/>
    <w:rsid w:val="00DC3C25"/>
    <w:rsid w:val="00DC7E9A"/>
    <w:rsid w:val="00DD168E"/>
    <w:rsid w:val="00DD17DF"/>
    <w:rsid w:val="00DD1E47"/>
    <w:rsid w:val="00DD25BC"/>
    <w:rsid w:val="00DD2DE8"/>
    <w:rsid w:val="00DD3B93"/>
    <w:rsid w:val="00DD54DF"/>
    <w:rsid w:val="00DD628F"/>
    <w:rsid w:val="00DD6BC1"/>
    <w:rsid w:val="00DE0C13"/>
    <w:rsid w:val="00DE0CE0"/>
    <w:rsid w:val="00DE17A1"/>
    <w:rsid w:val="00DE1F5C"/>
    <w:rsid w:val="00DE26A8"/>
    <w:rsid w:val="00DE28BA"/>
    <w:rsid w:val="00DE4C3E"/>
    <w:rsid w:val="00DE5013"/>
    <w:rsid w:val="00DE6BF9"/>
    <w:rsid w:val="00DE7CB2"/>
    <w:rsid w:val="00DF430D"/>
    <w:rsid w:val="00DF5612"/>
    <w:rsid w:val="00DF7181"/>
    <w:rsid w:val="00E00DB4"/>
    <w:rsid w:val="00E00DCB"/>
    <w:rsid w:val="00E03DAB"/>
    <w:rsid w:val="00E04007"/>
    <w:rsid w:val="00E04731"/>
    <w:rsid w:val="00E052A1"/>
    <w:rsid w:val="00E104BC"/>
    <w:rsid w:val="00E1060B"/>
    <w:rsid w:val="00E10B55"/>
    <w:rsid w:val="00E1536A"/>
    <w:rsid w:val="00E157C5"/>
    <w:rsid w:val="00E170EA"/>
    <w:rsid w:val="00E20277"/>
    <w:rsid w:val="00E22C56"/>
    <w:rsid w:val="00E23247"/>
    <w:rsid w:val="00E232FB"/>
    <w:rsid w:val="00E26591"/>
    <w:rsid w:val="00E30785"/>
    <w:rsid w:val="00E30A74"/>
    <w:rsid w:val="00E31AEF"/>
    <w:rsid w:val="00E334C8"/>
    <w:rsid w:val="00E378A9"/>
    <w:rsid w:val="00E42623"/>
    <w:rsid w:val="00E450AD"/>
    <w:rsid w:val="00E45EBC"/>
    <w:rsid w:val="00E46AA4"/>
    <w:rsid w:val="00E50CC9"/>
    <w:rsid w:val="00E50E38"/>
    <w:rsid w:val="00E518E5"/>
    <w:rsid w:val="00E51B12"/>
    <w:rsid w:val="00E5268D"/>
    <w:rsid w:val="00E546F7"/>
    <w:rsid w:val="00E613D1"/>
    <w:rsid w:val="00E61C26"/>
    <w:rsid w:val="00E6405A"/>
    <w:rsid w:val="00E66A11"/>
    <w:rsid w:val="00E66DF8"/>
    <w:rsid w:val="00E66FFA"/>
    <w:rsid w:val="00E671C1"/>
    <w:rsid w:val="00E700B6"/>
    <w:rsid w:val="00E70C42"/>
    <w:rsid w:val="00E7427B"/>
    <w:rsid w:val="00E778C2"/>
    <w:rsid w:val="00E77C38"/>
    <w:rsid w:val="00E800E9"/>
    <w:rsid w:val="00E81B1A"/>
    <w:rsid w:val="00E8375C"/>
    <w:rsid w:val="00E83BA0"/>
    <w:rsid w:val="00E850BC"/>
    <w:rsid w:val="00E85A54"/>
    <w:rsid w:val="00E86A30"/>
    <w:rsid w:val="00E86EF3"/>
    <w:rsid w:val="00E87892"/>
    <w:rsid w:val="00E87A1D"/>
    <w:rsid w:val="00E91D8E"/>
    <w:rsid w:val="00E91F64"/>
    <w:rsid w:val="00E93E11"/>
    <w:rsid w:val="00E946B6"/>
    <w:rsid w:val="00E946CA"/>
    <w:rsid w:val="00E94844"/>
    <w:rsid w:val="00E9499F"/>
    <w:rsid w:val="00E95F4F"/>
    <w:rsid w:val="00E96424"/>
    <w:rsid w:val="00E97FD1"/>
    <w:rsid w:val="00EA01C2"/>
    <w:rsid w:val="00EA14B1"/>
    <w:rsid w:val="00EA1B5B"/>
    <w:rsid w:val="00EA216C"/>
    <w:rsid w:val="00EA2754"/>
    <w:rsid w:val="00EA3585"/>
    <w:rsid w:val="00EA36BA"/>
    <w:rsid w:val="00EA5AA7"/>
    <w:rsid w:val="00EA67E8"/>
    <w:rsid w:val="00EA6F27"/>
    <w:rsid w:val="00EA6FF5"/>
    <w:rsid w:val="00EB075B"/>
    <w:rsid w:val="00EB0931"/>
    <w:rsid w:val="00EB230F"/>
    <w:rsid w:val="00EB27BF"/>
    <w:rsid w:val="00EB3D29"/>
    <w:rsid w:val="00EB4832"/>
    <w:rsid w:val="00EB612B"/>
    <w:rsid w:val="00EB6AA1"/>
    <w:rsid w:val="00EB70B1"/>
    <w:rsid w:val="00EB731F"/>
    <w:rsid w:val="00EC0268"/>
    <w:rsid w:val="00EC26DA"/>
    <w:rsid w:val="00EC2BAC"/>
    <w:rsid w:val="00EC2DD6"/>
    <w:rsid w:val="00EC3320"/>
    <w:rsid w:val="00EC3D35"/>
    <w:rsid w:val="00EC3F7C"/>
    <w:rsid w:val="00EC622D"/>
    <w:rsid w:val="00EC6243"/>
    <w:rsid w:val="00EC650F"/>
    <w:rsid w:val="00EC70DD"/>
    <w:rsid w:val="00ED0181"/>
    <w:rsid w:val="00ED07A9"/>
    <w:rsid w:val="00ED1334"/>
    <w:rsid w:val="00ED1F19"/>
    <w:rsid w:val="00ED291A"/>
    <w:rsid w:val="00ED35D3"/>
    <w:rsid w:val="00ED3E53"/>
    <w:rsid w:val="00ED5E38"/>
    <w:rsid w:val="00ED6714"/>
    <w:rsid w:val="00ED6EFB"/>
    <w:rsid w:val="00ED71AD"/>
    <w:rsid w:val="00EE1425"/>
    <w:rsid w:val="00EE15A1"/>
    <w:rsid w:val="00EE2467"/>
    <w:rsid w:val="00EE3F2B"/>
    <w:rsid w:val="00EE47A4"/>
    <w:rsid w:val="00EE4CE4"/>
    <w:rsid w:val="00EE568A"/>
    <w:rsid w:val="00EE6CA7"/>
    <w:rsid w:val="00EF13A7"/>
    <w:rsid w:val="00EF1DF3"/>
    <w:rsid w:val="00EF25FB"/>
    <w:rsid w:val="00EF4786"/>
    <w:rsid w:val="00EF4E61"/>
    <w:rsid w:val="00EF538B"/>
    <w:rsid w:val="00EF6025"/>
    <w:rsid w:val="00F01661"/>
    <w:rsid w:val="00F04A11"/>
    <w:rsid w:val="00F05B13"/>
    <w:rsid w:val="00F06FB5"/>
    <w:rsid w:val="00F11373"/>
    <w:rsid w:val="00F12913"/>
    <w:rsid w:val="00F13A7A"/>
    <w:rsid w:val="00F14418"/>
    <w:rsid w:val="00F14771"/>
    <w:rsid w:val="00F148B2"/>
    <w:rsid w:val="00F15F18"/>
    <w:rsid w:val="00F166A7"/>
    <w:rsid w:val="00F16AA7"/>
    <w:rsid w:val="00F16C09"/>
    <w:rsid w:val="00F17F00"/>
    <w:rsid w:val="00F20933"/>
    <w:rsid w:val="00F20ADB"/>
    <w:rsid w:val="00F20F98"/>
    <w:rsid w:val="00F21583"/>
    <w:rsid w:val="00F22EF4"/>
    <w:rsid w:val="00F239FC"/>
    <w:rsid w:val="00F2430D"/>
    <w:rsid w:val="00F247BC"/>
    <w:rsid w:val="00F25606"/>
    <w:rsid w:val="00F2566F"/>
    <w:rsid w:val="00F2750B"/>
    <w:rsid w:val="00F27D72"/>
    <w:rsid w:val="00F30EA4"/>
    <w:rsid w:val="00F31476"/>
    <w:rsid w:val="00F32A38"/>
    <w:rsid w:val="00F32ECB"/>
    <w:rsid w:val="00F342C7"/>
    <w:rsid w:val="00F36231"/>
    <w:rsid w:val="00F3679E"/>
    <w:rsid w:val="00F3763D"/>
    <w:rsid w:val="00F421B1"/>
    <w:rsid w:val="00F43C40"/>
    <w:rsid w:val="00F440E7"/>
    <w:rsid w:val="00F44367"/>
    <w:rsid w:val="00F4637E"/>
    <w:rsid w:val="00F46520"/>
    <w:rsid w:val="00F46FF8"/>
    <w:rsid w:val="00F530A0"/>
    <w:rsid w:val="00F5348B"/>
    <w:rsid w:val="00F53D89"/>
    <w:rsid w:val="00F54F10"/>
    <w:rsid w:val="00F55965"/>
    <w:rsid w:val="00F567B7"/>
    <w:rsid w:val="00F56878"/>
    <w:rsid w:val="00F56E32"/>
    <w:rsid w:val="00F57384"/>
    <w:rsid w:val="00F57DBF"/>
    <w:rsid w:val="00F6011F"/>
    <w:rsid w:val="00F60F07"/>
    <w:rsid w:val="00F6168D"/>
    <w:rsid w:val="00F62625"/>
    <w:rsid w:val="00F659B2"/>
    <w:rsid w:val="00F7066F"/>
    <w:rsid w:val="00F7069D"/>
    <w:rsid w:val="00F70803"/>
    <w:rsid w:val="00F739BE"/>
    <w:rsid w:val="00F74CBB"/>
    <w:rsid w:val="00F75C3D"/>
    <w:rsid w:val="00F75E07"/>
    <w:rsid w:val="00F77137"/>
    <w:rsid w:val="00F7784D"/>
    <w:rsid w:val="00F805A4"/>
    <w:rsid w:val="00F80C9C"/>
    <w:rsid w:val="00F8132B"/>
    <w:rsid w:val="00F819CD"/>
    <w:rsid w:val="00F82B6C"/>
    <w:rsid w:val="00F86A7A"/>
    <w:rsid w:val="00F87026"/>
    <w:rsid w:val="00F90186"/>
    <w:rsid w:val="00F9028D"/>
    <w:rsid w:val="00F90C62"/>
    <w:rsid w:val="00F90E72"/>
    <w:rsid w:val="00F9272D"/>
    <w:rsid w:val="00F9290E"/>
    <w:rsid w:val="00F94350"/>
    <w:rsid w:val="00F953F9"/>
    <w:rsid w:val="00F95E8E"/>
    <w:rsid w:val="00F96FEC"/>
    <w:rsid w:val="00FA003D"/>
    <w:rsid w:val="00FA032D"/>
    <w:rsid w:val="00FA07BB"/>
    <w:rsid w:val="00FA134E"/>
    <w:rsid w:val="00FA1D99"/>
    <w:rsid w:val="00FA1EED"/>
    <w:rsid w:val="00FA206A"/>
    <w:rsid w:val="00FA3979"/>
    <w:rsid w:val="00FA59D2"/>
    <w:rsid w:val="00FA5B8A"/>
    <w:rsid w:val="00FA74D4"/>
    <w:rsid w:val="00FB1954"/>
    <w:rsid w:val="00FB365A"/>
    <w:rsid w:val="00FB41D2"/>
    <w:rsid w:val="00FB4DB5"/>
    <w:rsid w:val="00FC03F1"/>
    <w:rsid w:val="00FC07DB"/>
    <w:rsid w:val="00FC1651"/>
    <w:rsid w:val="00FC2037"/>
    <w:rsid w:val="00FC3529"/>
    <w:rsid w:val="00FC3B08"/>
    <w:rsid w:val="00FC4250"/>
    <w:rsid w:val="00FC76E6"/>
    <w:rsid w:val="00FC7E58"/>
    <w:rsid w:val="00FD5913"/>
    <w:rsid w:val="00FD662A"/>
    <w:rsid w:val="00FD6C83"/>
    <w:rsid w:val="00FD7923"/>
    <w:rsid w:val="00FE15A1"/>
    <w:rsid w:val="00FE3E88"/>
    <w:rsid w:val="00FE4CF9"/>
    <w:rsid w:val="00FE766F"/>
    <w:rsid w:val="00FF2FBE"/>
    <w:rsid w:val="00FF306C"/>
    <w:rsid w:val="00FF584F"/>
    <w:rsid w:val="00FF6D64"/>
    <w:rsid w:val="00FF7146"/>
    <w:rsid w:val="00FF776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3B5F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b/>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1009C3"/>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762017"/>
    <w:pPr>
      <w:pBdr>
        <w:top w:val="single" w:sz="2" w:space="10" w:color="2BB673" w:themeColor="accent1" w:shadow="1" w:frame="1"/>
        <w:left w:val="single" w:sz="2" w:space="10" w:color="2BB673" w:themeColor="accent1" w:shadow="1" w:frame="1"/>
        <w:bottom w:val="single" w:sz="2" w:space="10" w:color="2BB673" w:themeColor="accent1" w:shadow="1" w:frame="1"/>
        <w:right w:val="single" w:sz="2" w:space="10" w:color="2BB673" w:themeColor="accent1" w:shadow="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762017"/>
    <w:pPr>
      <w:spacing w:after="120" w:line="480" w:lineRule="auto"/>
    </w:pPr>
  </w:style>
  <w:style w:type="character" w:customStyle="1" w:styleId="BodyText2Char">
    <w:name w:val="Body Text 2 Char"/>
    <w:basedOn w:val="DefaultParagraphFont"/>
    <w:link w:val="BodyText2"/>
    <w:uiPriority w:val="99"/>
    <w:semiHidden/>
    <w:rsid w:val="00762017"/>
    <w:rPr>
      <w:rFonts w:ascii="Calibri" w:hAnsi="Calibri"/>
      <w:color w:val="1E1E1E"/>
      <w:sz w:val="24"/>
    </w:rPr>
  </w:style>
  <w:style w:type="paragraph" w:styleId="BodyText3">
    <w:name w:val="Body Text 3"/>
    <w:basedOn w:val="Normal"/>
    <w:link w:val="BodyText3Char"/>
    <w:uiPriority w:val="99"/>
    <w:semiHidden/>
    <w:unhideWhenUsed/>
    <w:rsid w:val="00762017"/>
    <w:pPr>
      <w:spacing w:after="120"/>
    </w:pPr>
    <w:rPr>
      <w:sz w:val="16"/>
      <w:szCs w:val="16"/>
    </w:rPr>
  </w:style>
  <w:style w:type="character" w:customStyle="1" w:styleId="BodyText3Char">
    <w:name w:val="Body Text 3 Char"/>
    <w:basedOn w:val="DefaultParagraphFont"/>
    <w:link w:val="BodyText3"/>
    <w:uiPriority w:val="99"/>
    <w:semiHidden/>
    <w:rsid w:val="00762017"/>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762017"/>
    <w:pPr>
      <w:ind w:firstLine="360"/>
    </w:pPr>
  </w:style>
  <w:style w:type="character" w:customStyle="1" w:styleId="BodyTextFirstIndentChar">
    <w:name w:val="Body Text First Indent Char"/>
    <w:basedOn w:val="BodyTextChar"/>
    <w:link w:val="BodyTextFirstIndent"/>
    <w:uiPriority w:val="99"/>
    <w:semiHidden/>
    <w:rsid w:val="00762017"/>
    <w:rPr>
      <w:rFonts w:ascii="Calibri" w:hAnsi="Calibri"/>
      <w:color w:val="1E1E1E"/>
      <w:sz w:val="24"/>
    </w:rPr>
  </w:style>
  <w:style w:type="paragraph" w:styleId="BodyTextIndent">
    <w:name w:val="Body Text Indent"/>
    <w:basedOn w:val="Normal"/>
    <w:link w:val="BodyTextIndentChar"/>
    <w:uiPriority w:val="99"/>
    <w:semiHidden/>
    <w:unhideWhenUsed/>
    <w:rsid w:val="00762017"/>
    <w:pPr>
      <w:spacing w:after="120"/>
      <w:ind w:left="283"/>
    </w:pPr>
  </w:style>
  <w:style w:type="character" w:customStyle="1" w:styleId="BodyTextIndentChar">
    <w:name w:val="Body Text Indent Char"/>
    <w:basedOn w:val="DefaultParagraphFont"/>
    <w:link w:val="BodyTextIndent"/>
    <w:uiPriority w:val="99"/>
    <w:semiHidden/>
    <w:rsid w:val="00762017"/>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76201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62017"/>
    <w:rPr>
      <w:rFonts w:ascii="Calibri" w:hAnsi="Calibri"/>
      <w:color w:val="1E1E1E"/>
      <w:sz w:val="24"/>
    </w:rPr>
  </w:style>
  <w:style w:type="paragraph" w:styleId="BodyTextIndent2">
    <w:name w:val="Body Text Indent 2"/>
    <w:basedOn w:val="Normal"/>
    <w:link w:val="BodyTextIndent2Char"/>
    <w:uiPriority w:val="99"/>
    <w:semiHidden/>
    <w:unhideWhenUsed/>
    <w:rsid w:val="00762017"/>
    <w:pPr>
      <w:spacing w:after="120" w:line="480" w:lineRule="auto"/>
      <w:ind w:left="283"/>
    </w:pPr>
  </w:style>
  <w:style w:type="character" w:customStyle="1" w:styleId="BodyTextIndent2Char">
    <w:name w:val="Body Text Indent 2 Char"/>
    <w:basedOn w:val="DefaultParagraphFont"/>
    <w:link w:val="BodyTextIndent2"/>
    <w:uiPriority w:val="99"/>
    <w:semiHidden/>
    <w:rsid w:val="00762017"/>
    <w:rPr>
      <w:rFonts w:ascii="Calibri" w:hAnsi="Calibri"/>
      <w:color w:val="1E1E1E"/>
      <w:sz w:val="24"/>
    </w:rPr>
  </w:style>
  <w:style w:type="paragraph" w:styleId="BodyTextIndent3">
    <w:name w:val="Body Text Indent 3"/>
    <w:basedOn w:val="Normal"/>
    <w:link w:val="BodyTextIndent3Char"/>
    <w:uiPriority w:val="99"/>
    <w:semiHidden/>
    <w:unhideWhenUsed/>
    <w:rsid w:val="007620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62017"/>
    <w:rPr>
      <w:rFonts w:ascii="Calibri" w:hAnsi="Calibri"/>
      <w:color w:val="1E1E1E"/>
      <w:sz w:val="16"/>
      <w:szCs w:val="16"/>
    </w:rPr>
  </w:style>
  <w:style w:type="character" w:styleId="BookTitle">
    <w:name w:val="Book Title"/>
    <w:basedOn w:val="DefaultParagraphFont"/>
    <w:uiPriority w:val="33"/>
    <w:rsid w:val="00762017"/>
    <w:rPr>
      <w:b/>
      <w:bCs/>
      <w:i/>
      <w:iCs/>
      <w:spacing w:val="5"/>
    </w:rPr>
  </w:style>
  <w:style w:type="paragraph" w:styleId="Closing">
    <w:name w:val="Closing"/>
    <w:basedOn w:val="Normal"/>
    <w:link w:val="ClosingChar"/>
    <w:uiPriority w:val="99"/>
    <w:semiHidden/>
    <w:unhideWhenUsed/>
    <w:rsid w:val="00762017"/>
    <w:pPr>
      <w:spacing w:after="0" w:line="240" w:lineRule="auto"/>
      <w:ind w:left="4252"/>
    </w:pPr>
  </w:style>
  <w:style w:type="character" w:customStyle="1" w:styleId="ClosingChar">
    <w:name w:val="Closing Char"/>
    <w:basedOn w:val="DefaultParagraphFont"/>
    <w:link w:val="Closing"/>
    <w:uiPriority w:val="99"/>
    <w:semiHidden/>
    <w:rsid w:val="00762017"/>
    <w:rPr>
      <w:rFonts w:ascii="Calibri" w:hAnsi="Calibri"/>
      <w:color w:val="1E1E1E"/>
      <w:sz w:val="24"/>
    </w:rPr>
  </w:style>
  <w:style w:type="table" w:styleId="ColorfulGrid">
    <w:name w:val="Colorful Grid"/>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7620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762017"/>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62017"/>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762017"/>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76201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2017"/>
    <w:rPr>
      <w:rFonts w:ascii="Segoe UI" w:hAnsi="Segoe UI" w:cs="Segoe UI"/>
      <w:color w:val="1E1E1E"/>
      <w:sz w:val="16"/>
      <w:szCs w:val="16"/>
    </w:rPr>
  </w:style>
  <w:style w:type="table" w:styleId="GridTable1Light">
    <w:name w:val="Grid Table 1 Light"/>
    <w:basedOn w:val="TableNormal"/>
    <w:uiPriority w:val="46"/>
    <w:rsid w:val="0076201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62017"/>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62017"/>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62017"/>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62017"/>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62017"/>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62017"/>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6201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62017"/>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762017"/>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762017"/>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762017"/>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762017"/>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762017"/>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762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7620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6201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76201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76201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76201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76201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76201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7620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62017"/>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762017"/>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762017"/>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762017"/>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762017"/>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762017"/>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762017"/>
  </w:style>
  <w:style w:type="character" w:styleId="HTMLCite">
    <w:name w:val="HTML Cite"/>
    <w:basedOn w:val="DefaultParagraphFont"/>
    <w:uiPriority w:val="99"/>
    <w:semiHidden/>
    <w:unhideWhenUsed/>
    <w:rsid w:val="00762017"/>
    <w:rPr>
      <w:i/>
      <w:iCs/>
    </w:rPr>
  </w:style>
  <w:style w:type="character" w:styleId="HTMLCode">
    <w:name w:val="HTML Code"/>
    <w:basedOn w:val="DefaultParagraphFont"/>
    <w:uiPriority w:val="99"/>
    <w:semiHidden/>
    <w:unhideWhenUsed/>
    <w:rsid w:val="00762017"/>
    <w:rPr>
      <w:rFonts w:ascii="Consolas" w:hAnsi="Consolas"/>
      <w:sz w:val="20"/>
      <w:szCs w:val="20"/>
    </w:rPr>
  </w:style>
  <w:style w:type="character" w:styleId="HTMLDefinition">
    <w:name w:val="HTML Definition"/>
    <w:basedOn w:val="DefaultParagraphFont"/>
    <w:uiPriority w:val="99"/>
    <w:semiHidden/>
    <w:unhideWhenUsed/>
    <w:rsid w:val="00762017"/>
    <w:rPr>
      <w:i/>
      <w:iCs/>
    </w:rPr>
  </w:style>
  <w:style w:type="character" w:styleId="HTMLKeyboard">
    <w:name w:val="HTML Keyboard"/>
    <w:basedOn w:val="DefaultParagraphFont"/>
    <w:uiPriority w:val="99"/>
    <w:semiHidden/>
    <w:unhideWhenUsed/>
    <w:rsid w:val="00762017"/>
    <w:rPr>
      <w:rFonts w:ascii="Consolas" w:hAnsi="Consolas"/>
      <w:sz w:val="20"/>
      <w:szCs w:val="20"/>
    </w:rPr>
  </w:style>
  <w:style w:type="character" w:styleId="HTMLSample">
    <w:name w:val="HTML Sample"/>
    <w:basedOn w:val="DefaultParagraphFont"/>
    <w:uiPriority w:val="99"/>
    <w:semiHidden/>
    <w:unhideWhenUsed/>
    <w:rsid w:val="00762017"/>
    <w:rPr>
      <w:rFonts w:ascii="Consolas" w:hAnsi="Consolas"/>
      <w:sz w:val="24"/>
      <w:szCs w:val="24"/>
    </w:rPr>
  </w:style>
  <w:style w:type="character" w:styleId="HTMLTypewriter">
    <w:name w:val="HTML Typewriter"/>
    <w:basedOn w:val="DefaultParagraphFont"/>
    <w:uiPriority w:val="99"/>
    <w:semiHidden/>
    <w:unhideWhenUsed/>
    <w:rsid w:val="00762017"/>
    <w:rPr>
      <w:rFonts w:ascii="Consolas" w:hAnsi="Consolas"/>
      <w:sz w:val="20"/>
      <w:szCs w:val="20"/>
    </w:rPr>
  </w:style>
  <w:style w:type="character" w:styleId="HTMLVariable">
    <w:name w:val="HTML Variable"/>
    <w:basedOn w:val="DefaultParagraphFont"/>
    <w:uiPriority w:val="99"/>
    <w:semiHidden/>
    <w:unhideWhenUsed/>
    <w:rsid w:val="00762017"/>
    <w:rPr>
      <w:i/>
      <w:iCs/>
    </w:rPr>
  </w:style>
  <w:style w:type="character" w:styleId="IntenseEmphasis">
    <w:name w:val="Intense Emphasis"/>
    <w:basedOn w:val="DefaultParagraphFont"/>
    <w:uiPriority w:val="21"/>
    <w:rsid w:val="00762017"/>
    <w:rPr>
      <w:i/>
      <w:iCs/>
      <w:color w:val="2BB673" w:themeColor="accent1"/>
    </w:rPr>
  </w:style>
  <w:style w:type="paragraph" w:styleId="IntenseQuote">
    <w:name w:val="Intense Quote"/>
    <w:basedOn w:val="Normal"/>
    <w:next w:val="Normal"/>
    <w:link w:val="IntenseQuoteChar"/>
    <w:uiPriority w:val="30"/>
    <w:rsid w:val="00762017"/>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762017"/>
    <w:rPr>
      <w:rFonts w:ascii="Calibri" w:hAnsi="Calibri"/>
      <w:i/>
      <w:iCs/>
      <w:color w:val="2BB673" w:themeColor="accent1"/>
      <w:sz w:val="24"/>
    </w:rPr>
  </w:style>
  <w:style w:type="character" w:styleId="IntenseReference">
    <w:name w:val="Intense Reference"/>
    <w:basedOn w:val="DefaultParagraphFont"/>
    <w:uiPriority w:val="32"/>
    <w:rsid w:val="00762017"/>
    <w:rPr>
      <w:b/>
      <w:bCs/>
      <w:smallCaps/>
      <w:color w:val="2BB673" w:themeColor="accent1"/>
      <w:spacing w:val="5"/>
    </w:rPr>
  </w:style>
  <w:style w:type="table" w:styleId="LightGrid">
    <w:name w:val="Light Grid"/>
    <w:basedOn w:val="TableNormal"/>
    <w:uiPriority w:val="62"/>
    <w:semiHidden/>
    <w:unhideWhenUsed/>
    <w:rsid w:val="007620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6201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76201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76201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76201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76201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76201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7620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62017"/>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762017"/>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762017"/>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762017"/>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762017"/>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762017"/>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7620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62017"/>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762017"/>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762017"/>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762017"/>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762017"/>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762017"/>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762017"/>
  </w:style>
  <w:style w:type="paragraph" w:styleId="List">
    <w:name w:val="List"/>
    <w:basedOn w:val="Normal"/>
    <w:uiPriority w:val="99"/>
    <w:semiHidden/>
    <w:unhideWhenUsed/>
    <w:rsid w:val="00762017"/>
    <w:pPr>
      <w:ind w:left="283" w:hanging="283"/>
      <w:contextualSpacing/>
    </w:pPr>
  </w:style>
  <w:style w:type="paragraph" w:styleId="List2">
    <w:name w:val="List 2"/>
    <w:basedOn w:val="Normal"/>
    <w:uiPriority w:val="99"/>
    <w:semiHidden/>
    <w:unhideWhenUsed/>
    <w:rsid w:val="00762017"/>
    <w:pPr>
      <w:ind w:left="566" w:hanging="283"/>
      <w:contextualSpacing/>
    </w:pPr>
  </w:style>
  <w:style w:type="paragraph" w:styleId="List3">
    <w:name w:val="List 3"/>
    <w:basedOn w:val="Normal"/>
    <w:uiPriority w:val="99"/>
    <w:semiHidden/>
    <w:unhideWhenUsed/>
    <w:rsid w:val="00762017"/>
    <w:pPr>
      <w:ind w:left="849" w:hanging="283"/>
      <w:contextualSpacing/>
    </w:pPr>
  </w:style>
  <w:style w:type="paragraph" w:styleId="List4">
    <w:name w:val="List 4"/>
    <w:basedOn w:val="Normal"/>
    <w:uiPriority w:val="99"/>
    <w:semiHidden/>
    <w:unhideWhenUsed/>
    <w:rsid w:val="00762017"/>
    <w:pPr>
      <w:ind w:left="1132" w:hanging="283"/>
      <w:contextualSpacing/>
    </w:pPr>
  </w:style>
  <w:style w:type="paragraph" w:styleId="List5">
    <w:name w:val="List 5"/>
    <w:basedOn w:val="Normal"/>
    <w:uiPriority w:val="99"/>
    <w:semiHidden/>
    <w:unhideWhenUsed/>
    <w:rsid w:val="00762017"/>
    <w:pPr>
      <w:ind w:left="1415" w:hanging="283"/>
      <w:contextualSpacing/>
    </w:pPr>
  </w:style>
  <w:style w:type="paragraph" w:styleId="ListBullet5">
    <w:name w:val="List Bullet 5"/>
    <w:basedOn w:val="Normal"/>
    <w:uiPriority w:val="99"/>
    <w:semiHidden/>
    <w:rsid w:val="00762017"/>
    <w:pPr>
      <w:numPr>
        <w:numId w:val="25"/>
      </w:numPr>
      <w:contextualSpacing/>
    </w:pPr>
  </w:style>
  <w:style w:type="paragraph" w:styleId="ListNumber4">
    <w:name w:val="List Number 4"/>
    <w:basedOn w:val="Normal"/>
    <w:uiPriority w:val="99"/>
    <w:semiHidden/>
    <w:unhideWhenUsed/>
    <w:rsid w:val="00762017"/>
    <w:pPr>
      <w:numPr>
        <w:numId w:val="26"/>
      </w:numPr>
      <w:contextualSpacing/>
    </w:pPr>
  </w:style>
  <w:style w:type="paragraph" w:styleId="ListNumber5">
    <w:name w:val="List Number 5"/>
    <w:basedOn w:val="Normal"/>
    <w:uiPriority w:val="99"/>
    <w:semiHidden/>
    <w:rsid w:val="00762017"/>
    <w:pPr>
      <w:numPr>
        <w:numId w:val="27"/>
      </w:numPr>
      <w:contextualSpacing/>
    </w:pPr>
  </w:style>
  <w:style w:type="paragraph" w:styleId="ListParagraph">
    <w:name w:val="List Paragraph"/>
    <w:basedOn w:val="Normal"/>
    <w:uiPriority w:val="34"/>
    <w:qFormat/>
    <w:rsid w:val="00762017"/>
    <w:pPr>
      <w:ind w:left="720"/>
      <w:contextualSpacing/>
    </w:pPr>
  </w:style>
  <w:style w:type="table" w:styleId="ListTable1Light">
    <w:name w:val="List Table 1 Light"/>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762017"/>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76201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62017"/>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762017"/>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762017"/>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762017"/>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762017"/>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762017"/>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76201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62017"/>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762017"/>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762017"/>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762017"/>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762017"/>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762017"/>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7620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62017"/>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762017"/>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762017"/>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762017"/>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762017"/>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762017"/>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76201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62017"/>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62017"/>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62017"/>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62017"/>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62017"/>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62017"/>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6201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62017"/>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762017"/>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762017"/>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762017"/>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762017"/>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762017"/>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76201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2017"/>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62017"/>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62017"/>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62017"/>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62017"/>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62017"/>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62017"/>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762017"/>
    <w:rPr>
      <w:rFonts w:ascii="Consolas" w:hAnsi="Consolas"/>
      <w:color w:val="1E1E1E"/>
      <w:sz w:val="20"/>
      <w:szCs w:val="20"/>
    </w:rPr>
  </w:style>
  <w:style w:type="table" w:styleId="MediumGrid1">
    <w:name w:val="Medium Grid 1"/>
    <w:basedOn w:val="TableNormal"/>
    <w:uiPriority w:val="67"/>
    <w:semiHidden/>
    <w:unhideWhenUsed/>
    <w:rsid w:val="007620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6201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76201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76201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76201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76201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76201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7620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762017"/>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620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620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62017"/>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62017"/>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62017"/>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62017"/>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62017"/>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62017"/>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620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7620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62017"/>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762017"/>
    <w:pPr>
      <w:spacing w:after="0" w:line="240" w:lineRule="auto"/>
    </w:pPr>
    <w:rPr>
      <w:rFonts w:ascii="Calibri" w:hAnsi="Calibri"/>
      <w:color w:val="1E1E1E"/>
      <w:sz w:val="24"/>
    </w:rPr>
  </w:style>
  <w:style w:type="paragraph" w:styleId="NormalIndent">
    <w:name w:val="Normal Indent"/>
    <w:basedOn w:val="Normal"/>
    <w:uiPriority w:val="99"/>
    <w:semiHidden/>
    <w:unhideWhenUsed/>
    <w:rsid w:val="00762017"/>
    <w:pPr>
      <w:ind w:left="720"/>
    </w:pPr>
  </w:style>
  <w:style w:type="paragraph" w:styleId="NoteHeading">
    <w:name w:val="Note Heading"/>
    <w:basedOn w:val="Normal"/>
    <w:next w:val="Normal"/>
    <w:link w:val="NoteHeadingChar"/>
    <w:uiPriority w:val="99"/>
    <w:semiHidden/>
    <w:unhideWhenUsed/>
    <w:rsid w:val="00762017"/>
    <w:pPr>
      <w:spacing w:after="0" w:line="240" w:lineRule="auto"/>
    </w:pPr>
  </w:style>
  <w:style w:type="character" w:customStyle="1" w:styleId="NoteHeadingChar">
    <w:name w:val="Note Heading Char"/>
    <w:basedOn w:val="DefaultParagraphFont"/>
    <w:link w:val="NoteHeading"/>
    <w:uiPriority w:val="99"/>
    <w:semiHidden/>
    <w:rsid w:val="00762017"/>
    <w:rPr>
      <w:rFonts w:ascii="Calibri" w:hAnsi="Calibri"/>
      <w:color w:val="1E1E1E"/>
      <w:sz w:val="24"/>
    </w:rPr>
  </w:style>
  <w:style w:type="character" w:styleId="PlaceholderText">
    <w:name w:val="Placeholder Text"/>
    <w:basedOn w:val="DefaultParagraphFont"/>
    <w:uiPriority w:val="99"/>
    <w:semiHidden/>
    <w:rsid w:val="00762017"/>
    <w:rPr>
      <w:color w:val="808080"/>
    </w:rPr>
  </w:style>
  <w:style w:type="table" w:styleId="PlainTable1">
    <w:name w:val="Plain Table 1"/>
    <w:basedOn w:val="TableNormal"/>
    <w:uiPriority w:val="41"/>
    <w:rsid w:val="007620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620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62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62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76201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2017"/>
    <w:rPr>
      <w:rFonts w:ascii="Consolas" w:hAnsi="Consolas"/>
      <w:color w:val="1E1E1E"/>
      <w:sz w:val="21"/>
      <w:szCs w:val="21"/>
    </w:rPr>
  </w:style>
  <w:style w:type="paragraph" w:styleId="Quote">
    <w:name w:val="Quote"/>
    <w:basedOn w:val="Normal"/>
    <w:next w:val="Normal"/>
    <w:link w:val="QuoteChar"/>
    <w:uiPriority w:val="29"/>
    <w:qFormat/>
    <w:rsid w:val="007620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62017"/>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762017"/>
  </w:style>
  <w:style w:type="character" w:customStyle="1" w:styleId="SalutationChar">
    <w:name w:val="Salutation Char"/>
    <w:basedOn w:val="DefaultParagraphFont"/>
    <w:link w:val="Salutation"/>
    <w:uiPriority w:val="99"/>
    <w:semiHidden/>
    <w:rsid w:val="00762017"/>
    <w:rPr>
      <w:rFonts w:ascii="Calibri" w:hAnsi="Calibri"/>
      <w:color w:val="1E1E1E"/>
      <w:sz w:val="24"/>
    </w:rPr>
  </w:style>
  <w:style w:type="paragraph" w:styleId="Signature">
    <w:name w:val="Signature"/>
    <w:basedOn w:val="Normal"/>
    <w:link w:val="SignatureChar"/>
    <w:uiPriority w:val="99"/>
    <w:semiHidden/>
    <w:unhideWhenUsed/>
    <w:rsid w:val="00762017"/>
    <w:pPr>
      <w:spacing w:after="0" w:line="240" w:lineRule="auto"/>
      <w:ind w:left="4252"/>
    </w:pPr>
  </w:style>
  <w:style w:type="character" w:customStyle="1" w:styleId="SignatureChar">
    <w:name w:val="Signature Char"/>
    <w:basedOn w:val="DefaultParagraphFont"/>
    <w:link w:val="Signature"/>
    <w:uiPriority w:val="99"/>
    <w:semiHidden/>
    <w:rsid w:val="00762017"/>
    <w:rPr>
      <w:rFonts w:ascii="Calibri" w:hAnsi="Calibri"/>
      <w:color w:val="1E1E1E"/>
      <w:sz w:val="24"/>
    </w:rPr>
  </w:style>
  <w:style w:type="character" w:styleId="Strong">
    <w:name w:val="Strong"/>
    <w:basedOn w:val="DefaultParagraphFont"/>
    <w:uiPriority w:val="22"/>
    <w:qFormat/>
    <w:rsid w:val="00762017"/>
    <w:rPr>
      <w:b/>
      <w:bCs/>
    </w:rPr>
  </w:style>
  <w:style w:type="paragraph" w:styleId="Subtitle">
    <w:name w:val="Subtitle"/>
    <w:basedOn w:val="Normal"/>
    <w:next w:val="Normal"/>
    <w:link w:val="SubtitleChar"/>
    <w:uiPriority w:val="11"/>
    <w:semiHidden/>
    <w:qFormat/>
    <w:rsid w:val="00762017"/>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762017"/>
    <w:rPr>
      <w:rFonts w:eastAsiaTheme="minorEastAsia"/>
      <w:color w:val="5A5A5A" w:themeColor="text1" w:themeTint="A5"/>
      <w:spacing w:val="15"/>
    </w:rPr>
  </w:style>
  <w:style w:type="character" w:styleId="SubtleEmphasis">
    <w:name w:val="Subtle Emphasis"/>
    <w:basedOn w:val="DefaultParagraphFont"/>
    <w:uiPriority w:val="19"/>
    <w:rsid w:val="00762017"/>
    <w:rPr>
      <w:i/>
      <w:iCs/>
      <w:color w:val="404040" w:themeColor="text1" w:themeTint="BF"/>
    </w:rPr>
  </w:style>
  <w:style w:type="character" w:styleId="SubtleReference">
    <w:name w:val="Subtle Reference"/>
    <w:basedOn w:val="DefaultParagraphFont"/>
    <w:uiPriority w:val="31"/>
    <w:rsid w:val="00762017"/>
    <w:rPr>
      <w:smallCaps/>
      <w:color w:val="5A5A5A" w:themeColor="text1" w:themeTint="A5"/>
    </w:rPr>
  </w:style>
  <w:style w:type="table" w:styleId="Table3Deffects1">
    <w:name w:val="Table 3D effects 1"/>
    <w:basedOn w:val="TableNormal"/>
    <w:uiPriority w:val="99"/>
    <w:semiHidden/>
    <w:unhideWhenUsed/>
    <w:rsid w:val="00762017"/>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62017"/>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62017"/>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62017"/>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62017"/>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62017"/>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62017"/>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62017"/>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62017"/>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62017"/>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62017"/>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62017"/>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62017"/>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62017"/>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62017"/>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62017"/>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62017"/>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62017"/>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62017"/>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62017"/>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62017"/>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62017"/>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620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62017"/>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62017"/>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62017"/>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62017"/>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62017"/>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62017"/>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762017"/>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62017"/>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62017"/>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62017"/>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62017"/>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62017"/>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62017"/>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62017"/>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62017"/>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62017"/>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182F22"/>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2A64D4"/>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297229761">
      <w:bodyDiv w:val="1"/>
      <w:marLeft w:val="0"/>
      <w:marRight w:val="0"/>
      <w:marTop w:val="0"/>
      <w:marBottom w:val="0"/>
      <w:divBdr>
        <w:top w:val="none" w:sz="0" w:space="0" w:color="auto"/>
        <w:left w:val="none" w:sz="0" w:space="0" w:color="auto"/>
        <w:bottom w:val="none" w:sz="0" w:space="0" w:color="auto"/>
        <w:right w:val="none" w:sz="0" w:space="0" w:color="auto"/>
      </w:divBdr>
    </w:div>
    <w:div w:id="407730407">
      <w:bodyDiv w:val="1"/>
      <w:marLeft w:val="0"/>
      <w:marRight w:val="0"/>
      <w:marTop w:val="0"/>
      <w:marBottom w:val="0"/>
      <w:divBdr>
        <w:top w:val="none" w:sz="0" w:space="0" w:color="auto"/>
        <w:left w:val="none" w:sz="0" w:space="0" w:color="auto"/>
        <w:bottom w:val="none" w:sz="0" w:space="0" w:color="auto"/>
        <w:right w:val="none" w:sz="0" w:space="0" w:color="auto"/>
      </w:divBdr>
    </w:div>
    <w:div w:id="564071190">
      <w:bodyDiv w:val="1"/>
      <w:marLeft w:val="0"/>
      <w:marRight w:val="0"/>
      <w:marTop w:val="0"/>
      <w:marBottom w:val="0"/>
      <w:divBdr>
        <w:top w:val="none" w:sz="0" w:space="0" w:color="auto"/>
        <w:left w:val="none" w:sz="0" w:space="0" w:color="auto"/>
        <w:bottom w:val="none" w:sz="0" w:space="0" w:color="auto"/>
        <w:right w:val="none" w:sz="0" w:space="0" w:color="auto"/>
      </w:divBdr>
    </w:div>
    <w:div w:id="740520641">
      <w:bodyDiv w:val="1"/>
      <w:marLeft w:val="0"/>
      <w:marRight w:val="0"/>
      <w:marTop w:val="0"/>
      <w:marBottom w:val="0"/>
      <w:divBdr>
        <w:top w:val="none" w:sz="0" w:space="0" w:color="auto"/>
        <w:left w:val="none" w:sz="0" w:space="0" w:color="auto"/>
        <w:bottom w:val="none" w:sz="0" w:space="0" w:color="auto"/>
        <w:right w:val="none" w:sz="0" w:space="0" w:color="auto"/>
      </w:divBdr>
    </w:div>
    <w:div w:id="875847021">
      <w:bodyDiv w:val="1"/>
      <w:marLeft w:val="0"/>
      <w:marRight w:val="0"/>
      <w:marTop w:val="0"/>
      <w:marBottom w:val="0"/>
      <w:divBdr>
        <w:top w:val="none" w:sz="0" w:space="0" w:color="auto"/>
        <w:left w:val="none" w:sz="0" w:space="0" w:color="auto"/>
        <w:bottom w:val="none" w:sz="0" w:space="0" w:color="auto"/>
        <w:right w:val="none" w:sz="0" w:space="0" w:color="auto"/>
      </w:divBdr>
    </w:div>
    <w:div w:id="883561461">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175875813">
      <w:bodyDiv w:val="1"/>
      <w:marLeft w:val="0"/>
      <w:marRight w:val="0"/>
      <w:marTop w:val="0"/>
      <w:marBottom w:val="0"/>
      <w:divBdr>
        <w:top w:val="none" w:sz="0" w:space="0" w:color="auto"/>
        <w:left w:val="none" w:sz="0" w:space="0" w:color="auto"/>
        <w:bottom w:val="none" w:sz="0" w:space="0" w:color="auto"/>
        <w:right w:val="none" w:sz="0" w:space="0" w:color="auto"/>
      </w:divBdr>
    </w:div>
    <w:div w:id="1191456881">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342007967">
      <w:bodyDiv w:val="1"/>
      <w:marLeft w:val="0"/>
      <w:marRight w:val="0"/>
      <w:marTop w:val="0"/>
      <w:marBottom w:val="0"/>
      <w:divBdr>
        <w:top w:val="none" w:sz="0" w:space="0" w:color="auto"/>
        <w:left w:val="none" w:sz="0" w:space="0" w:color="auto"/>
        <w:bottom w:val="none" w:sz="0" w:space="0" w:color="auto"/>
        <w:right w:val="none" w:sz="0" w:space="0" w:color="auto"/>
      </w:divBdr>
    </w:div>
    <w:div w:id="1621257946">
      <w:bodyDiv w:val="1"/>
      <w:marLeft w:val="0"/>
      <w:marRight w:val="0"/>
      <w:marTop w:val="0"/>
      <w:marBottom w:val="0"/>
      <w:divBdr>
        <w:top w:val="none" w:sz="0" w:space="0" w:color="auto"/>
        <w:left w:val="none" w:sz="0" w:space="0" w:color="auto"/>
        <w:bottom w:val="none" w:sz="0" w:space="0" w:color="auto"/>
        <w:right w:val="none" w:sz="0" w:space="0" w:color="auto"/>
      </w:divBdr>
    </w:div>
    <w:div w:id="1731347775">
      <w:bodyDiv w:val="1"/>
      <w:marLeft w:val="0"/>
      <w:marRight w:val="0"/>
      <w:marTop w:val="0"/>
      <w:marBottom w:val="0"/>
      <w:divBdr>
        <w:top w:val="none" w:sz="0" w:space="0" w:color="auto"/>
        <w:left w:val="none" w:sz="0" w:space="0" w:color="auto"/>
        <w:bottom w:val="none" w:sz="0" w:space="0" w:color="auto"/>
        <w:right w:val="none" w:sz="0" w:space="0" w:color="auto"/>
      </w:divBdr>
    </w:div>
    <w:div w:id="1885561205">
      <w:bodyDiv w:val="1"/>
      <w:marLeft w:val="0"/>
      <w:marRight w:val="0"/>
      <w:marTop w:val="0"/>
      <w:marBottom w:val="0"/>
      <w:divBdr>
        <w:top w:val="none" w:sz="0" w:space="0" w:color="auto"/>
        <w:left w:val="none" w:sz="0" w:space="0" w:color="auto"/>
        <w:bottom w:val="none" w:sz="0" w:space="0" w:color="auto"/>
        <w:right w:val="none" w:sz="0" w:space="0" w:color="auto"/>
      </w:divBdr>
    </w:div>
    <w:div w:id="1944221356">
      <w:bodyDiv w:val="1"/>
      <w:marLeft w:val="0"/>
      <w:marRight w:val="0"/>
      <w:marTop w:val="0"/>
      <w:marBottom w:val="0"/>
      <w:divBdr>
        <w:top w:val="none" w:sz="0" w:space="0" w:color="auto"/>
        <w:left w:val="none" w:sz="0" w:space="0" w:color="auto"/>
        <w:bottom w:val="none" w:sz="0" w:space="0" w:color="auto"/>
        <w:right w:val="none" w:sz="0" w:space="0" w:color="auto"/>
      </w:divBdr>
    </w:div>
    <w:div w:id="206054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reativecommons.org/licenses/by/4.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bopdhb.health.nz/te-pare-%D0%BE-toi/te-toi-ahorangi-2030/" TargetMode="External"/><Relationship Id="rId1" Type="http://schemas.openxmlformats.org/officeDocument/2006/relationships/hyperlink" Target="https://www.tepou.co.nz/initiatives/towards-restraint-free-mental-health-practice/14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B198C-A7A6-4445-82E7-71FF2A2F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9439</Words>
  <Characters>40495</Characters>
  <Application>Microsoft Office Word</Application>
  <DocSecurity>0</DocSecurity>
  <Lines>10123</Lines>
  <Paragraphs>3328</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Foreword</vt:lpstr>
      <vt:lpstr>The facility</vt:lpstr>
      <vt:lpstr>    Te Toki Maurere</vt:lpstr>
      <vt:lpstr>        Operating capacity</vt:lpstr>
      <vt:lpstr>        District Health Board</vt:lpstr>
      <vt:lpstr>        Region</vt:lpstr>
      <vt:lpstr>        Previous inspections</vt:lpstr>
      <vt:lpstr>        Occupancy at time of inspection</vt:lpstr>
      <vt:lpstr>The inspection</vt:lpstr>
      <vt:lpstr>    Methodology</vt:lpstr>
      <vt:lpstr>        Feedback meeting</vt:lpstr>
      <vt:lpstr>        Consultation</vt:lpstr>
      <vt:lpstr>Treatment</vt:lpstr>
      <vt:lpstr>    Implementation of 2018 recommendations</vt:lpstr>
      <vt:lpstr>        Seclusion</vt:lpstr>
      <vt:lpstr>        Restraint training for staff</vt:lpstr>
      <vt:lpstr>        Sensory modulation</vt:lpstr>
      <vt:lpstr>    Findings of 2021 inspection</vt:lpstr>
      <vt:lpstr>        Over occupancy</vt:lpstr>
      <vt:lpstr>        Environmental restraint</vt:lpstr>
      <vt:lpstr>    Recommendations</vt:lpstr>
      <vt:lpstr>Protective measures</vt:lpstr>
      <vt:lpstr>    Implementation of 2018 recommendations</vt:lpstr>
      <vt:lpstr>        Complaints</vt:lpstr>
      <vt:lpstr>        Records</vt:lpstr>
      <vt:lpstr>    Findings of 2021 inspection</vt:lpstr>
      <vt:lpstr>        Transfer of care</vt:lpstr>
      <vt:lpstr>    Recommendations</vt:lpstr>
      <vt:lpstr>Material conditions</vt:lpstr>
      <vt:lpstr>    Implementation of 2018 recommendations</vt:lpstr>
      <vt:lpstr>        Accommodation</vt:lpstr>
      <vt:lpstr>    Findings of 2021 inspection</vt:lpstr>
      <vt:lpstr>        The Unit was not fit-for-purpose</vt:lpstr>
      <vt:lpstr>        Cleanliness</vt:lpstr>
      <vt:lpstr>    Recommendations</vt:lpstr>
      <vt:lpstr>Activities and communications</vt:lpstr>
      <vt:lpstr>    Implementation of 2018 recommendations</vt:lpstr>
      <vt:lpstr>    Recommendations </vt:lpstr>
      <vt:lpstr>Health care</vt:lpstr>
      <vt:lpstr>    Implementation of 2018 recommendations</vt:lpstr>
      <vt:lpstr>    Recommendations</vt:lpstr>
      <vt:lpstr>Staff</vt:lpstr>
      <vt:lpstr>    Implementation of 2018 recommendations</vt:lpstr>
      <vt:lpstr>        Staff resignations</vt:lpstr>
      <vt:lpstr>    Findings of 2021 inspection</vt:lpstr>
      <vt:lpstr>        Staff culture</vt:lpstr>
      <vt:lpstr>    Recommendations</vt:lpstr>
      <vt:lpstr>Implementation of 2018 recommendations</vt:lpstr>
      <vt:lpstr>Recommendations</vt:lpstr>
      <vt:lpstr>List of people who spoke with Inspectors</vt:lpstr>
      <vt:lpstr>Legislative framework</vt:lpstr>
    </vt:vector>
  </TitlesOfParts>
  <Company/>
  <LinksUpToDate>false</LinksUpToDate>
  <CharactersWithSpaces>46606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2022-04-27T22:31:00Z</dcterms:created>
  <dcterms:modified xsi:type="dcterms:W3CDTF">2022-04-27T22:31:00Z</dcterms:modified>
</cp:coreProperties>
</file>