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95337" w14:textId="38EE8E97" w:rsidR="00E96424" w:rsidRDefault="008A1F22" w:rsidP="008C5CFC">
      <w:pPr>
        <w:tabs>
          <w:tab w:val="left" w:pos="1418"/>
          <w:tab w:val="left" w:pos="5387"/>
        </w:tabs>
      </w:pPr>
      <w:r>
        <w:rPr>
          <w:noProof/>
          <w:lang w:eastAsia="en-NZ"/>
        </w:rPr>
        <mc:AlternateContent>
          <mc:Choice Requires="wps">
            <w:drawing>
              <wp:anchor distT="45720" distB="45720" distL="114300" distR="114300" simplePos="0" relativeHeight="251661312" behindDoc="1" locked="0" layoutInCell="1" allowOverlap="1" wp14:anchorId="76369774" wp14:editId="1A5E1B3F">
                <wp:simplePos x="0" y="0"/>
                <wp:positionH relativeFrom="column">
                  <wp:posOffset>6116615</wp:posOffset>
                </wp:positionH>
                <wp:positionV relativeFrom="paragraph">
                  <wp:posOffset>-984250</wp:posOffset>
                </wp:positionV>
                <wp:extent cx="488950" cy="28707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87079"/>
                        </a:xfrm>
                        <a:prstGeom prst="rect">
                          <a:avLst/>
                        </a:prstGeom>
                        <a:noFill/>
                        <a:ln w="9525">
                          <a:noFill/>
                          <a:miter lim="800000"/>
                          <a:headEnd/>
                          <a:tailEnd/>
                        </a:ln>
                      </wps:spPr>
                      <wps:txbx>
                        <w:txbxContent>
                          <w:p w14:paraId="3FEACE27" w14:textId="3202A814" w:rsidR="00942900" w:rsidRDefault="009429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69774" id="_x0000_t202" coordsize="21600,21600" o:spt="202" path="m,l,21600r21600,l21600,xe">
                <v:stroke joinstyle="miter"/>
                <v:path gradientshapeok="t" o:connecttype="rect"/>
              </v:shapetype>
              <v:shape id="Text Box 2" o:spid="_x0000_s1026" type="#_x0000_t202" style="position:absolute;margin-left:481.6pt;margin-top:-77.5pt;width:38.5pt;height:22.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" filled="f" stroked="f">
                <v:textbox>
                  <w:txbxContent>
                    <w:p w14:paraId="3FEACE27" w14:textId="3202A814" w:rsidR="00942900" w:rsidRDefault="00942900"/>
                  </w:txbxContent>
                </v:textbox>
              </v:shape>
            </w:pict>
          </mc:Fallback>
        </mc:AlternateContent>
      </w:r>
      <w:r w:rsidR="00967834">
        <w:softHyphen/>
      </w:r>
      <w:r w:rsidR="00967834">
        <w:softHyphen/>
      </w:r>
      <w:r w:rsidR="00967834">
        <w:softHyphen/>
      </w:r>
      <w:r w:rsidR="00967834">
        <w:softHyphen/>
      </w:r>
    </w:p>
    <w:p w14:paraId="191A42A5" w14:textId="1A8E9A23"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5C86022E" w14:textId="77777777" w:rsidTr="009B2AA5">
        <w:trPr>
          <w:trHeight w:val="2408"/>
        </w:trPr>
        <w:tc>
          <w:tcPr>
            <w:tcW w:w="9299" w:type="dxa"/>
            <w:vAlign w:val="bottom"/>
            <w:hideMark/>
          </w:tcPr>
          <w:p w14:paraId="1F7B695E" w14:textId="77777777" w:rsidR="009B2AA5" w:rsidRDefault="000A6513" w:rsidP="005A0803">
            <w:pPr>
              <w:pStyle w:val="Title1"/>
            </w:pPr>
            <w:r>
              <w:t>OPCAT</w:t>
            </w:r>
            <w:r w:rsidR="009B2AA5">
              <w:t xml:space="preserve"> Repor</w:t>
            </w:r>
            <w:r w:rsidR="003622A7">
              <w:t>t</w:t>
            </w:r>
            <w:r w:rsidR="00B6797E">
              <w:t xml:space="preserve"> </w:t>
            </w:r>
          </w:p>
        </w:tc>
      </w:tr>
      <w:tr w:rsidR="009B2AA5" w14:paraId="7352FDF6" w14:textId="77777777" w:rsidTr="009B2AA5">
        <w:trPr>
          <w:trHeight w:val="2954"/>
        </w:trPr>
        <w:tc>
          <w:tcPr>
            <w:tcW w:w="9299" w:type="dxa"/>
            <w:tcMar>
              <w:top w:w="284" w:type="dxa"/>
            </w:tcMar>
          </w:tcPr>
          <w:p w14:paraId="1C0E800C" w14:textId="6F70CE3F" w:rsidR="009B2AA5" w:rsidRPr="009B2AA5" w:rsidRDefault="00C32A8D" w:rsidP="00AF16E8">
            <w:pPr>
              <w:pStyle w:val="Title2"/>
            </w:pPr>
            <w:bookmarkStart w:id="0" w:name="_GoBack"/>
            <w:r>
              <w:t>R</w:t>
            </w:r>
            <w:r w:rsidR="009B2AA5">
              <w:t>eport on</w:t>
            </w:r>
            <w:r w:rsidR="00667F80">
              <w:t xml:space="preserve"> an unannounced inspection of</w:t>
            </w:r>
            <w:r w:rsidR="009B2AA5">
              <w:t xml:space="preserve"> </w:t>
            </w:r>
            <w:r w:rsidR="001C73FE">
              <w:t>Te Awhina</w:t>
            </w:r>
            <w:r w:rsidR="00EF4EFF">
              <w:t>, Whanganui Hospital</w:t>
            </w:r>
            <w:r w:rsidR="004F1681">
              <w:t>,</w:t>
            </w:r>
            <w:r w:rsidR="00667F80">
              <w:t xml:space="preserve"> under the Crimes of Torture Act 1989</w:t>
            </w:r>
            <w:bookmarkEnd w:id="0"/>
          </w:p>
        </w:tc>
      </w:tr>
      <w:tr w:rsidR="009B2AA5" w14:paraId="5294031D" w14:textId="77777777" w:rsidTr="009B2AA5">
        <w:trPr>
          <w:trHeight w:val="6050"/>
        </w:trPr>
        <w:tc>
          <w:tcPr>
            <w:tcW w:w="9299" w:type="dxa"/>
            <w:tcMar>
              <w:top w:w="284" w:type="dxa"/>
            </w:tcMar>
            <w:vAlign w:val="bottom"/>
          </w:tcPr>
          <w:p w14:paraId="51E5A9A5" w14:textId="56265172" w:rsidR="009B2AA5" w:rsidRPr="00865E8F" w:rsidRDefault="00F765F1" w:rsidP="00865E8F">
            <w:pPr>
              <w:pStyle w:val="Datecover"/>
            </w:pPr>
            <w:r>
              <w:t>August</w:t>
            </w:r>
            <w:r w:rsidR="00942900">
              <w:t xml:space="preserve"> 2021</w:t>
            </w:r>
          </w:p>
          <w:p w14:paraId="72AA12B4" w14:textId="77777777" w:rsidR="000A6513" w:rsidRDefault="000A6513" w:rsidP="000A6513">
            <w:pPr>
              <w:pStyle w:val="ChiefOmbudsman"/>
            </w:pPr>
            <w:r>
              <w:t>Peter Boshier</w:t>
            </w:r>
          </w:p>
          <w:p w14:paraId="019C7596" w14:textId="77777777" w:rsidR="000A6513" w:rsidRPr="00865E8F" w:rsidRDefault="000A6513" w:rsidP="000A6513">
            <w:pPr>
              <w:pStyle w:val="ChiefOmbudsmantitle"/>
            </w:pPr>
            <w:r w:rsidRPr="00865E8F">
              <w:t>Chief Ombudsman</w:t>
            </w:r>
          </w:p>
          <w:p w14:paraId="6A57A813" w14:textId="345F6C14" w:rsidR="009B2AA5" w:rsidRDefault="000A6513" w:rsidP="00BA7E8C">
            <w:pPr>
              <w:pStyle w:val="ChiefOmbudsmantitle"/>
            </w:pPr>
            <w:r w:rsidRPr="00865E8F">
              <w:t>National Preventive Mechanism</w:t>
            </w:r>
          </w:p>
          <w:p w14:paraId="3FD7BDAA" w14:textId="77777777" w:rsidR="004E01BB" w:rsidRDefault="004E01BB" w:rsidP="00BA7E8C">
            <w:pPr>
              <w:pStyle w:val="ChiefOmbudsmantitle"/>
            </w:pPr>
          </w:p>
        </w:tc>
      </w:tr>
    </w:tbl>
    <w:p w14:paraId="13486001" w14:textId="77777777" w:rsidR="00AE27D4" w:rsidRDefault="00AE27D4" w:rsidP="00A46A23"/>
    <w:p w14:paraId="5A97D27D" w14:textId="77777777" w:rsidR="00E671C1" w:rsidRPr="00A46A23" w:rsidRDefault="00E671C1" w:rsidP="00A46A23">
      <w:pPr>
        <w:sectPr w:rsidR="00E671C1" w:rsidRPr="00A46A23" w:rsidSect="00D551D1">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772C0657" w14:textId="77777777" w:rsidR="00722A3F" w:rsidRDefault="00722A3F">
      <w:pPr>
        <w:spacing w:after="200" w:line="276" w:lineRule="auto"/>
      </w:pPr>
      <w:bookmarkStart w:id="1" w:name="GoToContents"/>
      <w:bookmarkStart w:id="2" w:name="TOCSection"/>
    </w:p>
    <w:p w14:paraId="5C4959B4" w14:textId="77777777" w:rsidR="00722A3F" w:rsidRDefault="00722A3F">
      <w:pPr>
        <w:spacing w:after="200" w:line="276" w:lineRule="auto"/>
      </w:pPr>
    </w:p>
    <w:p w14:paraId="68B7883C" w14:textId="77777777" w:rsidR="00722A3F" w:rsidRDefault="00722A3F">
      <w:pPr>
        <w:spacing w:after="200" w:line="276" w:lineRule="auto"/>
      </w:pPr>
    </w:p>
    <w:p w14:paraId="657F1CD3" w14:textId="77777777" w:rsidR="00722A3F" w:rsidRDefault="00722A3F">
      <w:pPr>
        <w:spacing w:after="200" w:line="276" w:lineRule="auto"/>
      </w:pPr>
    </w:p>
    <w:p w14:paraId="04281E11" w14:textId="77777777" w:rsidR="00722A3F" w:rsidRDefault="00722A3F">
      <w:pPr>
        <w:spacing w:after="200" w:line="276" w:lineRule="auto"/>
      </w:pPr>
    </w:p>
    <w:p w14:paraId="747622F2" w14:textId="77777777" w:rsidR="00722A3F" w:rsidRDefault="00722A3F">
      <w:pPr>
        <w:spacing w:after="200" w:line="276" w:lineRule="auto"/>
      </w:pPr>
    </w:p>
    <w:p w14:paraId="4DA567CA" w14:textId="77777777" w:rsidR="00722A3F" w:rsidRDefault="00722A3F">
      <w:pPr>
        <w:spacing w:after="200" w:line="276" w:lineRule="auto"/>
      </w:pPr>
    </w:p>
    <w:p w14:paraId="4D36FEE5" w14:textId="77777777" w:rsidR="00722A3F" w:rsidRDefault="00722A3F">
      <w:pPr>
        <w:spacing w:after="200" w:line="276" w:lineRule="auto"/>
      </w:pPr>
    </w:p>
    <w:p w14:paraId="39AD35E7" w14:textId="77777777" w:rsidR="00722A3F" w:rsidRDefault="00722A3F">
      <w:pPr>
        <w:spacing w:after="200" w:line="276" w:lineRule="auto"/>
      </w:pPr>
    </w:p>
    <w:p w14:paraId="3B31BC26" w14:textId="77777777" w:rsidR="00722A3F" w:rsidRDefault="00722A3F">
      <w:pPr>
        <w:spacing w:after="200" w:line="276" w:lineRule="auto"/>
      </w:pPr>
    </w:p>
    <w:p w14:paraId="274B6764" w14:textId="77777777" w:rsidR="00722A3F" w:rsidRDefault="00722A3F">
      <w:pPr>
        <w:spacing w:after="200" w:line="276" w:lineRule="auto"/>
      </w:pPr>
    </w:p>
    <w:p w14:paraId="7216789A" w14:textId="77777777" w:rsidR="00722A3F" w:rsidRDefault="00722A3F">
      <w:pPr>
        <w:spacing w:after="200" w:line="276" w:lineRule="auto"/>
      </w:pPr>
    </w:p>
    <w:p w14:paraId="05703366" w14:textId="77777777" w:rsidR="00722A3F" w:rsidRDefault="00722A3F">
      <w:pPr>
        <w:spacing w:after="200" w:line="276" w:lineRule="auto"/>
      </w:pPr>
    </w:p>
    <w:p w14:paraId="43DD254B" w14:textId="77777777" w:rsidR="00722A3F" w:rsidRDefault="00722A3F">
      <w:pPr>
        <w:spacing w:after="200" w:line="276" w:lineRule="auto"/>
      </w:pPr>
    </w:p>
    <w:p w14:paraId="2E41A4C3" w14:textId="77777777" w:rsidR="00722A3F" w:rsidRDefault="00722A3F">
      <w:pPr>
        <w:spacing w:after="200" w:line="276" w:lineRule="auto"/>
      </w:pPr>
    </w:p>
    <w:p w14:paraId="6C25FD24" w14:textId="77777777" w:rsidR="00722A3F" w:rsidRDefault="00722A3F">
      <w:pPr>
        <w:spacing w:after="200" w:line="276" w:lineRule="auto"/>
      </w:pPr>
    </w:p>
    <w:p w14:paraId="63B767D8" w14:textId="77777777" w:rsidR="00722A3F" w:rsidRDefault="00722A3F">
      <w:pPr>
        <w:spacing w:after="200" w:line="276" w:lineRule="auto"/>
      </w:pPr>
    </w:p>
    <w:p w14:paraId="3D08F20D" w14:textId="77777777" w:rsidR="00722A3F" w:rsidRDefault="00722A3F">
      <w:pPr>
        <w:spacing w:after="200" w:line="276" w:lineRule="auto"/>
      </w:pPr>
    </w:p>
    <w:p w14:paraId="0100A95E" w14:textId="77777777" w:rsidR="00722A3F" w:rsidRDefault="00722A3F">
      <w:pPr>
        <w:spacing w:after="200" w:line="276" w:lineRule="auto"/>
      </w:pPr>
    </w:p>
    <w:p w14:paraId="4B9ABAD0" w14:textId="77777777" w:rsidR="00722A3F" w:rsidRDefault="00722A3F">
      <w:pPr>
        <w:spacing w:after="200" w:line="276" w:lineRule="auto"/>
      </w:pPr>
    </w:p>
    <w:p w14:paraId="63734BDC" w14:textId="77777777" w:rsidR="00722A3F" w:rsidRDefault="00722A3F">
      <w:pPr>
        <w:spacing w:after="200" w:line="276" w:lineRule="auto"/>
      </w:pPr>
    </w:p>
    <w:p w14:paraId="72520825" w14:textId="77777777" w:rsidR="00722A3F" w:rsidRDefault="00722A3F">
      <w:pPr>
        <w:spacing w:after="200" w:line="276" w:lineRule="auto"/>
      </w:pPr>
    </w:p>
    <w:p w14:paraId="7A4D6446" w14:textId="1E7194B5" w:rsidR="00722A3F" w:rsidRDefault="007B5DBE">
      <w:pPr>
        <w:spacing w:after="200" w:line="276" w:lineRule="auto"/>
      </w:pPr>
      <w:r>
        <w:rPr>
          <w:noProof/>
          <w:lang w:eastAsia="en-NZ"/>
        </w:rPr>
        <mc:AlternateContent>
          <mc:Choice Requires="wpg">
            <w:drawing>
              <wp:anchor distT="0" distB="0" distL="114300" distR="114300" simplePos="0" relativeHeight="251659264" behindDoc="0" locked="0" layoutInCell="1" allowOverlap="1" wp14:anchorId="3137E618" wp14:editId="1DF29CB5">
                <wp:simplePos x="0" y="0"/>
                <wp:positionH relativeFrom="column">
                  <wp:posOffset>0</wp:posOffset>
                </wp:positionH>
                <wp:positionV relativeFrom="paragraph">
                  <wp:posOffset>340995</wp:posOffset>
                </wp:positionV>
                <wp:extent cx="5984875" cy="1391920"/>
                <wp:effectExtent l="0" t="0" r="0" b="0"/>
                <wp:wrapNone/>
                <wp:docPr id="1" name="Group 1"/>
                <wp:cNvGraphicFramePr/>
                <a:graphic xmlns:a="http://schemas.openxmlformats.org/drawingml/2006/main">
                  <a:graphicData uri="http://schemas.microsoft.com/office/word/2010/wordprocessingGroup">
                    <wpg:wgp>
                      <wpg:cNvGrpSpPr/>
                      <wpg:grpSpPr>
                        <a:xfrm>
                          <a:off x="0" y="0"/>
                          <a:ext cx="5984875" cy="1391920"/>
                          <a:chOff x="-36832" y="248920"/>
                          <a:chExt cx="5985127" cy="1391920"/>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6832" y="260796"/>
                            <a:ext cx="899795" cy="970280"/>
                          </a:xfrm>
                          <a:prstGeom prst="rect">
                            <a:avLst/>
                          </a:prstGeom>
                        </pic:spPr>
                      </pic:pic>
                      <wps:wsp>
                        <wps:cNvPr id="3" name="Text Box 3"/>
                        <wps:cNvSpPr txBox="1"/>
                        <wps:spPr>
                          <a:xfrm>
                            <a:off x="889260" y="248920"/>
                            <a:ext cx="5059035" cy="1391920"/>
                          </a:xfrm>
                          <a:prstGeom prst="rect">
                            <a:avLst/>
                          </a:prstGeom>
                          <a:solidFill>
                            <a:srgbClr val="FFFFFF"/>
                          </a:solidFill>
                          <a:ln w="6350">
                            <a:noFill/>
                          </a:ln>
                        </wps:spPr>
                        <wps:txbx>
                          <w:txbxContent>
                            <w:p w14:paraId="65A937E2" w14:textId="54D3167C" w:rsidR="00942900" w:rsidRDefault="00942900" w:rsidP="00722A3F">
                              <w:pPr>
                                <w:spacing w:before="20" w:after="40" w:line="240" w:lineRule="auto"/>
                                <w:rPr>
                                  <w:b/>
                                  <w:sz w:val="20"/>
                                  <w:szCs w:val="20"/>
                                </w:rPr>
                              </w:pPr>
                              <w:r>
                                <w:rPr>
                                  <w:b/>
                                  <w:sz w:val="20"/>
                                  <w:szCs w:val="20"/>
                                </w:rPr>
                                <w:t xml:space="preserve">OPCAT Report: Report of an </w:t>
                              </w:r>
                              <w:r w:rsidRPr="00A073C0">
                                <w:rPr>
                                  <w:b/>
                                  <w:sz w:val="20"/>
                                  <w:szCs w:val="20"/>
                                </w:rPr>
                                <w:t>announced inspection of Te Awhina Unit, Whanganui Hospital</w:t>
                              </w:r>
                              <w:r>
                                <w:rPr>
                                  <w:b/>
                                  <w:sz w:val="20"/>
                                  <w:szCs w:val="20"/>
                                </w:rPr>
                                <w:t xml:space="preserve"> under the Crimes of Torture Act 1989</w:t>
                              </w:r>
                            </w:p>
                            <w:p w14:paraId="055B4509" w14:textId="38F56C63" w:rsidR="00942900" w:rsidRDefault="00942900" w:rsidP="007B5DBE">
                              <w:pPr>
                                <w:spacing w:before="20" w:after="40" w:line="240" w:lineRule="auto"/>
                                <w:rPr>
                                  <w:sz w:val="20"/>
                                  <w:szCs w:val="20"/>
                                </w:rPr>
                              </w:pPr>
                              <w:r w:rsidRPr="00D42751">
                                <w:rPr>
                                  <w:sz w:val="20"/>
                                  <w:szCs w:val="20"/>
                                </w:rPr>
                                <w:t xml:space="preserve">ISBN: </w:t>
                              </w:r>
                              <w:r w:rsidR="00F50DF5" w:rsidRPr="00F50DF5">
                                <w:rPr>
                                  <w:sz w:val="20"/>
                                  <w:szCs w:val="20"/>
                                </w:rPr>
                                <w:t>978-1-99-115263-3</w:t>
                              </w:r>
                              <w:r w:rsidRPr="00D42751">
                                <w:rPr>
                                  <w:sz w:val="20"/>
                                  <w:szCs w:val="20"/>
                                </w:rPr>
                                <w:t xml:space="preserve"> (</w:t>
                              </w:r>
                              <w:r>
                                <w:rPr>
                                  <w:sz w:val="20"/>
                                  <w:szCs w:val="20"/>
                                </w:rPr>
                                <w:t>PDF</w:t>
                              </w:r>
                              <w:r w:rsidRPr="00D42751">
                                <w:rPr>
                                  <w:sz w:val="20"/>
                                  <w:szCs w:val="20"/>
                                </w:rPr>
                                <w:t>)</w:t>
                              </w:r>
                            </w:p>
                            <w:p w14:paraId="19742325" w14:textId="6763D0B2" w:rsidR="00942900" w:rsidRDefault="00942900" w:rsidP="007B5DBE">
                              <w:pPr>
                                <w:spacing w:before="20" w:after="40" w:line="240" w:lineRule="auto"/>
                                <w:rPr>
                                  <w:sz w:val="20"/>
                                  <w:szCs w:val="20"/>
                                </w:rPr>
                              </w:pPr>
                              <w:r w:rsidRPr="00D42751">
                                <w:rPr>
                                  <w:sz w:val="20"/>
                                  <w:szCs w:val="20"/>
                                </w:rPr>
                                <w:t xml:space="preserve">Published </w:t>
                              </w:r>
                              <w:r w:rsidR="00F765F1">
                                <w:rPr>
                                  <w:sz w:val="20"/>
                                  <w:szCs w:val="20"/>
                                </w:rPr>
                                <w:t>August</w:t>
                              </w:r>
                              <w:r>
                                <w:rPr>
                                  <w:sz w:val="20"/>
                                  <w:szCs w:val="20"/>
                                </w:rPr>
                                <w:t xml:space="preserve"> 2021</w:t>
                              </w:r>
                            </w:p>
                            <w:p w14:paraId="1774F0C0" w14:textId="77777777" w:rsidR="00942900" w:rsidRPr="00156409" w:rsidRDefault="00942900" w:rsidP="007B5DBE">
                              <w:pPr>
                                <w:spacing w:before="20" w:after="40" w:line="240" w:lineRule="auto"/>
                                <w:rPr>
                                  <w:sz w:val="4"/>
                                  <w:szCs w:val="16"/>
                                </w:rPr>
                              </w:pPr>
                            </w:p>
                            <w:p w14:paraId="7C44B2F7" w14:textId="6BC7E99A" w:rsidR="00942900" w:rsidRDefault="00942900" w:rsidP="007B5DBE">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4" w:history="1">
                                <w:r w:rsidRPr="00156409">
                                  <w:rPr>
                                    <w:rStyle w:val="Hyperlink"/>
                                    <w:sz w:val="16"/>
                                    <w:szCs w:val="16"/>
                                  </w:rPr>
                                  <w:t>https://creativecommons.org</w:t>
                                </w:r>
                              </w:hyperlink>
                            </w:p>
                            <w:p w14:paraId="729296ED" w14:textId="77777777" w:rsidR="00942900" w:rsidRPr="00156409" w:rsidRDefault="00942900" w:rsidP="007B5DBE">
                              <w:pPr>
                                <w:spacing w:before="20" w:after="40" w:line="240" w:lineRule="auto"/>
                                <w:rPr>
                                  <w:sz w:val="4"/>
                                  <w:szCs w:val="16"/>
                                </w:rPr>
                              </w:pPr>
                            </w:p>
                            <w:p w14:paraId="7CB50332" w14:textId="77777777" w:rsidR="00942900" w:rsidRPr="00A80FE8" w:rsidRDefault="00942900" w:rsidP="007B5DBE">
                              <w:pPr>
                                <w:spacing w:before="20" w:after="40" w:line="240" w:lineRule="auto"/>
                                <w:rPr>
                                  <w:sz w:val="20"/>
                                  <w:szCs w:val="20"/>
                                </w:rPr>
                              </w:pPr>
                              <w:r w:rsidRPr="00A80FE8">
                                <w:rPr>
                                  <w:sz w:val="20"/>
                                  <w:szCs w:val="20"/>
                                </w:rPr>
                                <w:t>Office of the Ombudsman  |  Wellington, New Zealand  |  www.ombudsman.parliament.nz</w:t>
                              </w:r>
                            </w:p>
                            <w:p w14:paraId="0A5CE3A0" w14:textId="50DABEDD" w:rsidR="00942900" w:rsidRPr="00A80FE8" w:rsidRDefault="00942900" w:rsidP="007B5DBE">
                              <w:pPr>
                                <w:spacing w:before="20" w:after="4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37E618" id="Group 1" o:spid="_x0000_s1027" style="position:absolute;margin-left:0;margin-top:26.85pt;width:471.25pt;height:109.6pt;z-index:251659264;mso-width-relative:margin" coordorigin="-368,2489" coordsize="59851,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68;top:2607;width:8997;height: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">
                  <v:imagedata r:id="rId15" o:title=""/>
                  <v:path arrowok="t"/>
                </v:shape>
                <v:shape id="Text Box 3" o:spid="_x0000_s1029" type="#_x0000_t202" style="position:absolute;left:8892;top:2489;width:50590;height:1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" stroked="f" strokeweight=".5pt">
                  <v:textbox>
                    <w:txbxContent>
                      <w:p w14:paraId="65A937E2" w14:textId="54D3167C" w:rsidR="00942900" w:rsidRDefault="00942900" w:rsidP="00722A3F">
                        <w:pPr>
                          <w:spacing w:before="20" w:after="40" w:line="240" w:lineRule="auto"/>
                          <w:rPr>
                            <w:b/>
                            <w:sz w:val="20"/>
                            <w:szCs w:val="20"/>
                          </w:rPr>
                        </w:pPr>
                        <w:r>
                          <w:rPr>
                            <w:b/>
                            <w:sz w:val="20"/>
                            <w:szCs w:val="20"/>
                          </w:rPr>
                          <w:t xml:space="preserve">OPCAT Report: Report of an </w:t>
                        </w:r>
                        <w:r w:rsidRPr="00A073C0">
                          <w:rPr>
                            <w:b/>
                            <w:sz w:val="20"/>
                            <w:szCs w:val="20"/>
                          </w:rPr>
                          <w:t>announced inspection of Te Awhina Unit, Whanganui Hospital</w:t>
                        </w:r>
                        <w:r>
                          <w:rPr>
                            <w:b/>
                            <w:sz w:val="20"/>
                            <w:szCs w:val="20"/>
                          </w:rPr>
                          <w:t xml:space="preserve"> under the Crimes of Torture Act 1989</w:t>
                        </w:r>
                      </w:p>
                      <w:p w14:paraId="055B4509" w14:textId="38F56C63" w:rsidR="00942900" w:rsidRDefault="00942900" w:rsidP="007B5DBE">
                        <w:pPr>
                          <w:spacing w:before="20" w:after="40" w:line="240" w:lineRule="auto"/>
                          <w:rPr>
                            <w:sz w:val="20"/>
                            <w:szCs w:val="20"/>
                          </w:rPr>
                        </w:pPr>
                        <w:r w:rsidRPr="00D42751">
                          <w:rPr>
                            <w:sz w:val="20"/>
                            <w:szCs w:val="20"/>
                          </w:rPr>
                          <w:t xml:space="preserve">ISBN: </w:t>
                        </w:r>
                        <w:r w:rsidR="00F50DF5" w:rsidRPr="00F50DF5">
                          <w:rPr>
                            <w:sz w:val="20"/>
                            <w:szCs w:val="20"/>
                          </w:rPr>
                          <w:t>978-1-99-115263-3</w:t>
                        </w:r>
                        <w:r w:rsidRPr="00D42751">
                          <w:rPr>
                            <w:sz w:val="20"/>
                            <w:szCs w:val="20"/>
                          </w:rPr>
                          <w:t xml:space="preserve"> (</w:t>
                        </w:r>
                        <w:r>
                          <w:rPr>
                            <w:sz w:val="20"/>
                            <w:szCs w:val="20"/>
                          </w:rPr>
                          <w:t>PDF</w:t>
                        </w:r>
                        <w:r w:rsidRPr="00D42751">
                          <w:rPr>
                            <w:sz w:val="20"/>
                            <w:szCs w:val="20"/>
                          </w:rPr>
                          <w:t>)</w:t>
                        </w:r>
                      </w:p>
                      <w:p w14:paraId="19742325" w14:textId="6763D0B2" w:rsidR="00942900" w:rsidRDefault="00942900" w:rsidP="007B5DBE">
                        <w:pPr>
                          <w:spacing w:before="20" w:after="40" w:line="240" w:lineRule="auto"/>
                          <w:rPr>
                            <w:sz w:val="20"/>
                            <w:szCs w:val="20"/>
                          </w:rPr>
                        </w:pPr>
                        <w:r w:rsidRPr="00D42751">
                          <w:rPr>
                            <w:sz w:val="20"/>
                            <w:szCs w:val="20"/>
                          </w:rPr>
                          <w:t xml:space="preserve">Published </w:t>
                        </w:r>
                        <w:r w:rsidR="00F765F1">
                          <w:rPr>
                            <w:sz w:val="20"/>
                            <w:szCs w:val="20"/>
                          </w:rPr>
                          <w:t>August</w:t>
                        </w:r>
                        <w:r>
                          <w:rPr>
                            <w:sz w:val="20"/>
                            <w:szCs w:val="20"/>
                          </w:rPr>
                          <w:t xml:space="preserve"> 2021</w:t>
                        </w:r>
                      </w:p>
                      <w:p w14:paraId="1774F0C0" w14:textId="77777777" w:rsidR="00942900" w:rsidRPr="00156409" w:rsidRDefault="00942900" w:rsidP="007B5DBE">
                        <w:pPr>
                          <w:spacing w:before="20" w:after="40" w:line="240" w:lineRule="auto"/>
                          <w:rPr>
                            <w:sz w:val="4"/>
                            <w:szCs w:val="16"/>
                          </w:rPr>
                        </w:pPr>
                      </w:p>
                      <w:p w14:paraId="7C44B2F7" w14:textId="6BC7E99A" w:rsidR="00942900" w:rsidRDefault="00942900" w:rsidP="007B5DBE">
                        <w:pPr>
                          <w:spacing w:before="20" w:after="40" w:line="240" w:lineRule="auto"/>
                          <w:rPr>
                            <w:rStyle w:val="Hyperlink"/>
                            <w:sz w:val="16"/>
                            <w:szCs w:val="16"/>
                          </w:rPr>
                        </w:pPr>
                        <w:r w:rsidRPr="00156409">
                          <w:rPr>
                            <w:sz w:val="16"/>
                            <w:szCs w:val="16"/>
                          </w:rPr>
                          <w:t>This work is licensed under the Creative Commons Attribution 4.0 International License. To view a copy of this license, visit </w:t>
                        </w:r>
                        <w:hyperlink r:id="rId16" w:history="1">
                          <w:r w:rsidRPr="00156409">
                            <w:rPr>
                              <w:rStyle w:val="Hyperlink"/>
                              <w:sz w:val="16"/>
                              <w:szCs w:val="16"/>
                            </w:rPr>
                            <w:t>https://creativecommons.org</w:t>
                          </w:r>
                        </w:hyperlink>
                      </w:p>
                      <w:p w14:paraId="729296ED" w14:textId="77777777" w:rsidR="00942900" w:rsidRPr="00156409" w:rsidRDefault="00942900" w:rsidP="007B5DBE">
                        <w:pPr>
                          <w:spacing w:before="20" w:after="40" w:line="240" w:lineRule="auto"/>
                          <w:rPr>
                            <w:sz w:val="4"/>
                            <w:szCs w:val="16"/>
                          </w:rPr>
                        </w:pPr>
                      </w:p>
                      <w:p w14:paraId="7CB50332" w14:textId="77777777" w:rsidR="00942900" w:rsidRPr="00A80FE8" w:rsidRDefault="00942900" w:rsidP="007B5DBE">
                        <w:pPr>
                          <w:spacing w:before="20" w:after="40" w:line="240" w:lineRule="auto"/>
                          <w:rPr>
                            <w:sz w:val="20"/>
                            <w:szCs w:val="20"/>
                          </w:rPr>
                        </w:pPr>
                        <w:r w:rsidRPr="00A80FE8">
                          <w:rPr>
                            <w:sz w:val="20"/>
                            <w:szCs w:val="20"/>
                          </w:rPr>
                          <w:t>Office of the Ombudsman  |  Wellington, New Zealand  |  www.ombudsman.parliament.nz</w:t>
                        </w:r>
                      </w:p>
                      <w:p w14:paraId="0A5CE3A0" w14:textId="50DABEDD" w:rsidR="00942900" w:rsidRPr="00A80FE8" w:rsidRDefault="00942900" w:rsidP="007B5DBE">
                        <w:pPr>
                          <w:spacing w:before="20" w:after="40" w:line="240" w:lineRule="auto"/>
                          <w:rPr>
                            <w:sz w:val="20"/>
                            <w:szCs w:val="20"/>
                          </w:rPr>
                        </w:pPr>
                      </w:p>
                    </w:txbxContent>
                  </v:textbox>
                </v:shape>
              </v:group>
            </w:pict>
          </mc:Fallback>
        </mc:AlternateContent>
      </w:r>
    </w:p>
    <w:p w14:paraId="58CFE171" w14:textId="3241B961" w:rsidR="006D32E3" w:rsidRDefault="006D32E3">
      <w:pPr>
        <w:spacing w:after="200" w:line="276" w:lineRule="auto"/>
        <w:rPr>
          <w:rFonts w:eastAsiaTheme="majorEastAsia" w:cstheme="majorBidi"/>
          <w:bCs/>
          <w:color w:val="9561CC"/>
          <w:sz w:val="38"/>
          <w:szCs w:val="28"/>
        </w:rPr>
      </w:pPr>
      <w:r>
        <w:br w:type="page"/>
      </w:r>
    </w:p>
    <w:p w14:paraId="0D72F43C" w14:textId="4ACDEB7C" w:rsidR="0097338A" w:rsidRDefault="0097338A" w:rsidP="00E5121D">
      <w:pPr>
        <w:pStyle w:val="TOCHeading"/>
        <w:numPr>
          <w:ilvl w:val="0"/>
          <w:numId w:val="24"/>
        </w:numPr>
        <w:spacing w:before="480"/>
      </w:pPr>
      <w:r>
        <w:t>Contents</w:t>
      </w:r>
      <w:bookmarkEnd w:id="1"/>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23CCE837" w14:textId="77777777" w:rsidTr="00E03DAB">
        <w:tc>
          <w:tcPr>
            <w:tcW w:w="9354" w:type="dxa"/>
          </w:tcPr>
          <w:bookmarkStart w:id="3" w:name="TOCMain" w:colFirst="0" w:colLast="0"/>
          <w:p w14:paraId="12EEC0C6" w14:textId="13AA5E0A" w:rsidR="00F765F1" w:rsidRDefault="0097338A">
            <w:pPr>
              <w:pStyle w:val="TOC1"/>
              <w:rPr>
                <w:rFonts w:asciiTheme="minorHAnsi" w:eastAsiaTheme="minorEastAsia" w:hAnsiTheme="minorHAnsi"/>
                <w:noProof/>
                <w:color w:val="auto"/>
                <w:sz w:val="22"/>
                <w:lang w:eastAsia="en-NZ"/>
              </w:rPr>
            </w:pPr>
            <w:r>
              <w:rPr>
                <w:color w:val="2BB673"/>
              </w:rPr>
              <w:fldChar w:fldCharType="begin"/>
            </w:r>
            <w:r>
              <w:instrText xml:space="preserve"> TOC \o "1-3" \h \z \t "Heading Appendix, 1" </w:instrText>
            </w:r>
            <w:r>
              <w:rPr>
                <w:color w:val="2BB673"/>
              </w:rPr>
              <w:fldChar w:fldCharType="separate"/>
            </w:r>
            <w:hyperlink w:anchor="_Toc78533735" w:history="1">
              <w:r w:rsidR="00F765F1" w:rsidRPr="00B81EA7">
                <w:rPr>
                  <w:rStyle w:val="Hyperlink"/>
                  <w:noProof/>
                </w:rPr>
                <w:t>Executive Summary</w:t>
              </w:r>
              <w:r w:rsidR="00F765F1">
                <w:rPr>
                  <w:noProof/>
                  <w:webHidden/>
                </w:rPr>
                <w:tab/>
              </w:r>
              <w:r w:rsidR="00F765F1">
                <w:rPr>
                  <w:noProof/>
                  <w:webHidden/>
                </w:rPr>
                <w:fldChar w:fldCharType="begin"/>
              </w:r>
              <w:r w:rsidR="00F765F1">
                <w:rPr>
                  <w:noProof/>
                  <w:webHidden/>
                </w:rPr>
                <w:instrText xml:space="preserve"> PAGEREF _Toc78533735 \h </w:instrText>
              </w:r>
              <w:r w:rsidR="00F765F1">
                <w:rPr>
                  <w:noProof/>
                  <w:webHidden/>
                </w:rPr>
              </w:r>
              <w:r w:rsidR="00F765F1">
                <w:rPr>
                  <w:noProof/>
                  <w:webHidden/>
                </w:rPr>
                <w:fldChar w:fldCharType="separate"/>
              </w:r>
              <w:r w:rsidR="00F765F1">
                <w:rPr>
                  <w:noProof/>
                  <w:webHidden/>
                </w:rPr>
                <w:t>1</w:t>
              </w:r>
              <w:r w:rsidR="00F765F1">
                <w:rPr>
                  <w:noProof/>
                  <w:webHidden/>
                </w:rPr>
                <w:fldChar w:fldCharType="end"/>
              </w:r>
            </w:hyperlink>
          </w:p>
          <w:p w14:paraId="6C663189" w14:textId="656573CC" w:rsidR="00F765F1" w:rsidRDefault="007256FF">
            <w:pPr>
              <w:pStyle w:val="TOC2"/>
              <w:rPr>
                <w:rFonts w:asciiTheme="minorHAnsi" w:eastAsiaTheme="minorEastAsia" w:hAnsiTheme="minorHAnsi"/>
                <w:noProof/>
                <w:color w:val="auto"/>
                <w:sz w:val="22"/>
                <w:lang w:eastAsia="en-NZ"/>
              </w:rPr>
            </w:pPr>
            <w:hyperlink w:anchor="_Toc78533736" w:history="1">
              <w:r w:rsidR="00F765F1" w:rsidRPr="00B81EA7">
                <w:rPr>
                  <w:rStyle w:val="Hyperlink"/>
                  <w:noProof/>
                </w:rPr>
                <w:t>Background</w:t>
              </w:r>
              <w:r w:rsidR="00F765F1">
                <w:rPr>
                  <w:noProof/>
                  <w:webHidden/>
                </w:rPr>
                <w:tab/>
              </w:r>
              <w:r w:rsidR="00F765F1">
                <w:rPr>
                  <w:noProof/>
                  <w:webHidden/>
                </w:rPr>
                <w:fldChar w:fldCharType="begin"/>
              </w:r>
              <w:r w:rsidR="00F765F1">
                <w:rPr>
                  <w:noProof/>
                  <w:webHidden/>
                </w:rPr>
                <w:instrText xml:space="preserve"> PAGEREF _Toc78533736 \h </w:instrText>
              </w:r>
              <w:r w:rsidR="00F765F1">
                <w:rPr>
                  <w:noProof/>
                  <w:webHidden/>
                </w:rPr>
              </w:r>
              <w:r w:rsidR="00F765F1">
                <w:rPr>
                  <w:noProof/>
                  <w:webHidden/>
                </w:rPr>
                <w:fldChar w:fldCharType="separate"/>
              </w:r>
              <w:r w:rsidR="00F765F1">
                <w:rPr>
                  <w:noProof/>
                  <w:webHidden/>
                </w:rPr>
                <w:t>1</w:t>
              </w:r>
              <w:r w:rsidR="00F765F1">
                <w:rPr>
                  <w:noProof/>
                  <w:webHidden/>
                </w:rPr>
                <w:fldChar w:fldCharType="end"/>
              </w:r>
            </w:hyperlink>
          </w:p>
          <w:p w14:paraId="27874B28" w14:textId="3FFF110E" w:rsidR="00F765F1" w:rsidRDefault="007256FF">
            <w:pPr>
              <w:pStyle w:val="TOC2"/>
              <w:rPr>
                <w:rFonts w:asciiTheme="minorHAnsi" w:eastAsiaTheme="minorEastAsia" w:hAnsiTheme="minorHAnsi"/>
                <w:noProof/>
                <w:color w:val="auto"/>
                <w:sz w:val="22"/>
                <w:lang w:eastAsia="en-NZ"/>
              </w:rPr>
            </w:pPr>
            <w:hyperlink w:anchor="_Toc78533737" w:history="1">
              <w:r w:rsidR="00F765F1" w:rsidRPr="00B81EA7">
                <w:rPr>
                  <w:rStyle w:val="Hyperlink"/>
                  <w:noProof/>
                </w:rPr>
                <w:t>Summary of findings</w:t>
              </w:r>
              <w:r w:rsidR="00F765F1">
                <w:rPr>
                  <w:noProof/>
                  <w:webHidden/>
                </w:rPr>
                <w:tab/>
              </w:r>
              <w:r w:rsidR="00F765F1">
                <w:rPr>
                  <w:noProof/>
                  <w:webHidden/>
                </w:rPr>
                <w:fldChar w:fldCharType="begin"/>
              </w:r>
              <w:r w:rsidR="00F765F1">
                <w:rPr>
                  <w:noProof/>
                  <w:webHidden/>
                </w:rPr>
                <w:instrText xml:space="preserve"> PAGEREF _Toc78533737 \h </w:instrText>
              </w:r>
              <w:r w:rsidR="00F765F1">
                <w:rPr>
                  <w:noProof/>
                  <w:webHidden/>
                </w:rPr>
              </w:r>
              <w:r w:rsidR="00F765F1">
                <w:rPr>
                  <w:noProof/>
                  <w:webHidden/>
                </w:rPr>
                <w:fldChar w:fldCharType="separate"/>
              </w:r>
              <w:r w:rsidR="00F765F1">
                <w:rPr>
                  <w:noProof/>
                  <w:webHidden/>
                </w:rPr>
                <w:t>1</w:t>
              </w:r>
              <w:r w:rsidR="00F765F1">
                <w:rPr>
                  <w:noProof/>
                  <w:webHidden/>
                </w:rPr>
                <w:fldChar w:fldCharType="end"/>
              </w:r>
            </w:hyperlink>
          </w:p>
          <w:p w14:paraId="0C5B1713" w14:textId="65A942EA" w:rsidR="00F765F1" w:rsidRDefault="007256FF">
            <w:pPr>
              <w:pStyle w:val="TOC2"/>
              <w:rPr>
                <w:rFonts w:asciiTheme="minorHAnsi" w:eastAsiaTheme="minorEastAsia" w:hAnsiTheme="minorHAnsi"/>
                <w:noProof/>
                <w:color w:val="auto"/>
                <w:sz w:val="22"/>
                <w:lang w:eastAsia="en-NZ"/>
              </w:rPr>
            </w:pPr>
            <w:hyperlink w:anchor="_Toc78533738" w:history="1">
              <w:r w:rsidR="00F765F1" w:rsidRPr="00B81EA7">
                <w:rPr>
                  <w:rStyle w:val="Hyperlink"/>
                  <w:noProof/>
                </w:rPr>
                <w:t>Recommendations</w:t>
              </w:r>
              <w:r w:rsidR="00F765F1">
                <w:rPr>
                  <w:noProof/>
                  <w:webHidden/>
                </w:rPr>
                <w:tab/>
              </w:r>
              <w:r w:rsidR="00F765F1">
                <w:rPr>
                  <w:noProof/>
                  <w:webHidden/>
                </w:rPr>
                <w:fldChar w:fldCharType="begin"/>
              </w:r>
              <w:r w:rsidR="00F765F1">
                <w:rPr>
                  <w:noProof/>
                  <w:webHidden/>
                </w:rPr>
                <w:instrText xml:space="preserve"> PAGEREF _Toc78533738 \h </w:instrText>
              </w:r>
              <w:r w:rsidR="00F765F1">
                <w:rPr>
                  <w:noProof/>
                  <w:webHidden/>
                </w:rPr>
              </w:r>
              <w:r w:rsidR="00F765F1">
                <w:rPr>
                  <w:noProof/>
                  <w:webHidden/>
                </w:rPr>
                <w:fldChar w:fldCharType="separate"/>
              </w:r>
              <w:r w:rsidR="00F765F1">
                <w:rPr>
                  <w:noProof/>
                  <w:webHidden/>
                </w:rPr>
                <w:t>3</w:t>
              </w:r>
              <w:r w:rsidR="00F765F1">
                <w:rPr>
                  <w:noProof/>
                  <w:webHidden/>
                </w:rPr>
                <w:fldChar w:fldCharType="end"/>
              </w:r>
            </w:hyperlink>
          </w:p>
          <w:p w14:paraId="1D90E9B4" w14:textId="1EC7C0CF" w:rsidR="00F765F1" w:rsidRDefault="007256FF">
            <w:pPr>
              <w:pStyle w:val="TOC2"/>
              <w:rPr>
                <w:rFonts w:asciiTheme="minorHAnsi" w:eastAsiaTheme="minorEastAsia" w:hAnsiTheme="minorHAnsi"/>
                <w:noProof/>
                <w:color w:val="auto"/>
                <w:sz w:val="22"/>
                <w:lang w:eastAsia="en-NZ"/>
              </w:rPr>
            </w:pPr>
            <w:hyperlink w:anchor="_Toc78533739" w:history="1">
              <w:r w:rsidR="00F765F1" w:rsidRPr="00B81EA7">
                <w:rPr>
                  <w:rStyle w:val="Hyperlink"/>
                  <w:noProof/>
                </w:rPr>
                <w:t>Feedback meeting</w:t>
              </w:r>
              <w:r w:rsidR="00F765F1">
                <w:rPr>
                  <w:noProof/>
                  <w:webHidden/>
                </w:rPr>
                <w:tab/>
              </w:r>
              <w:r w:rsidR="00F765F1">
                <w:rPr>
                  <w:noProof/>
                  <w:webHidden/>
                </w:rPr>
                <w:fldChar w:fldCharType="begin"/>
              </w:r>
              <w:r w:rsidR="00F765F1">
                <w:rPr>
                  <w:noProof/>
                  <w:webHidden/>
                </w:rPr>
                <w:instrText xml:space="preserve"> PAGEREF _Toc78533739 \h </w:instrText>
              </w:r>
              <w:r w:rsidR="00F765F1">
                <w:rPr>
                  <w:noProof/>
                  <w:webHidden/>
                </w:rPr>
              </w:r>
              <w:r w:rsidR="00F765F1">
                <w:rPr>
                  <w:noProof/>
                  <w:webHidden/>
                </w:rPr>
                <w:fldChar w:fldCharType="separate"/>
              </w:r>
              <w:r w:rsidR="00F765F1">
                <w:rPr>
                  <w:noProof/>
                  <w:webHidden/>
                </w:rPr>
                <w:t>4</w:t>
              </w:r>
              <w:r w:rsidR="00F765F1">
                <w:rPr>
                  <w:noProof/>
                  <w:webHidden/>
                </w:rPr>
                <w:fldChar w:fldCharType="end"/>
              </w:r>
            </w:hyperlink>
          </w:p>
          <w:p w14:paraId="5B6261E6" w14:textId="5A89BB0B" w:rsidR="00F765F1" w:rsidRDefault="007256FF">
            <w:pPr>
              <w:pStyle w:val="TOC1"/>
              <w:rPr>
                <w:rFonts w:asciiTheme="minorHAnsi" w:eastAsiaTheme="minorEastAsia" w:hAnsiTheme="minorHAnsi"/>
                <w:noProof/>
                <w:color w:val="auto"/>
                <w:sz w:val="22"/>
                <w:lang w:eastAsia="en-NZ"/>
              </w:rPr>
            </w:pPr>
            <w:hyperlink w:anchor="_Toc78533740" w:history="1">
              <w:r w:rsidR="00F765F1" w:rsidRPr="00B81EA7">
                <w:rPr>
                  <w:rStyle w:val="Hyperlink"/>
                  <w:noProof/>
                </w:rPr>
                <w:t>Facility Facts</w:t>
              </w:r>
              <w:r w:rsidR="00F765F1">
                <w:rPr>
                  <w:noProof/>
                  <w:webHidden/>
                </w:rPr>
                <w:tab/>
              </w:r>
              <w:r w:rsidR="00F765F1">
                <w:rPr>
                  <w:noProof/>
                  <w:webHidden/>
                </w:rPr>
                <w:fldChar w:fldCharType="begin"/>
              </w:r>
              <w:r w:rsidR="00F765F1">
                <w:rPr>
                  <w:noProof/>
                  <w:webHidden/>
                </w:rPr>
                <w:instrText xml:space="preserve"> PAGEREF _Toc78533740 \h </w:instrText>
              </w:r>
              <w:r w:rsidR="00F765F1">
                <w:rPr>
                  <w:noProof/>
                  <w:webHidden/>
                </w:rPr>
              </w:r>
              <w:r w:rsidR="00F765F1">
                <w:rPr>
                  <w:noProof/>
                  <w:webHidden/>
                </w:rPr>
                <w:fldChar w:fldCharType="separate"/>
              </w:r>
              <w:r w:rsidR="00F765F1">
                <w:rPr>
                  <w:noProof/>
                  <w:webHidden/>
                </w:rPr>
                <w:t>5</w:t>
              </w:r>
              <w:r w:rsidR="00F765F1">
                <w:rPr>
                  <w:noProof/>
                  <w:webHidden/>
                </w:rPr>
                <w:fldChar w:fldCharType="end"/>
              </w:r>
            </w:hyperlink>
          </w:p>
          <w:p w14:paraId="6852A7A4" w14:textId="64CDA7C0" w:rsidR="00F765F1" w:rsidRDefault="007256FF">
            <w:pPr>
              <w:pStyle w:val="TOC2"/>
              <w:rPr>
                <w:rFonts w:asciiTheme="minorHAnsi" w:eastAsiaTheme="minorEastAsia" w:hAnsiTheme="minorHAnsi"/>
                <w:noProof/>
                <w:color w:val="auto"/>
                <w:sz w:val="22"/>
                <w:lang w:eastAsia="en-NZ"/>
              </w:rPr>
            </w:pPr>
            <w:hyperlink w:anchor="_Toc78533741" w:history="1">
              <w:r w:rsidR="00F765F1" w:rsidRPr="00B81EA7">
                <w:rPr>
                  <w:rStyle w:val="Hyperlink"/>
                  <w:noProof/>
                </w:rPr>
                <w:t>Te Awhina</w:t>
              </w:r>
              <w:r w:rsidR="00F765F1">
                <w:rPr>
                  <w:noProof/>
                  <w:webHidden/>
                </w:rPr>
                <w:tab/>
              </w:r>
              <w:r w:rsidR="00F765F1">
                <w:rPr>
                  <w:noProof/>
                  <w:webHidden/>
                </w:rPr>
                <w:fldChar w:fldCharType="begin"/>
              </w:r>
              <w:r w:rsidR="00F765F1">
                <w:rPr>
                  <w:noProof/>
                  <w:webHidden/>
                </w:rPr>
                <w:instrText xml:space="preserve"> PAGEREF _Toc78533741 \h </w:instrText>
              </w:r>
              <w:r w:rsidR="00F765F1">
                <w:rPr>
                  <w:noProof/>
                  <w:webHidden/>
                </w:rPr>
              </w:r>
              <w:r w:rsidR="00F765F1">
                <w:rPr>
                  <w:noProof/>
                  <w:webHidden/>
                </w:rPr>
                <w:fldChar w:fldCharType="separate"/>
              </w:r>
              <w:r w:rsidR="00F765F1">
                <w:rPr>
                  <w:noProof/>
                  <w:webHidden/>
                </w:rPr>
                <w:t>5</w:t>
              </w:r>
              <w:r w:rsidR="00F765F1">
                <w:rPr>
                  <w:noProof/>
                  <w:webHidden/>
                </w:rPr>
                <w:fldChar w:fldCharType="end"/>
              </w:r>
            </w:hyperlink>
          </w:p>
          <w:p w14:paraId="45F63EC8" w14:textId="3DE3A362" w:rsidR="00F765F1" w:rsidRDefault="007256FF">
            <w:pPr>
              <w:pStyle w:val="TOC2"/>
              <w:rPr>
                <w:rFonts w:asciiTheme="minorHAnsi" w:eastAsiaTheme="minorEastAsia" w:hAnsiTheme="minorHAnsi"/>
                <w:noProof/>
                <w:color w:val="auto"/>
                <w:sz w:val="22"/>
                <w:lang w:eastAsia="en-NZ"/>
              </w:rPr>
            </w:pPr>
            <w:hyperlink w:anchor="_Toc78533742" w:history="1">
              <w:r w:rsidR="00F765F1" w:rsidRPr="00B81EA7">
                <w:rPr>
                  <w:rStyle w:val="Hyperlink"/>
                  <w:noProof/>
                </w:rPr>
                <w:t>Region</w:t>
              </w:r>
              <w:r w:rsidR="00F765F1">
                <w:rPr>
                  <w:noProof/>
                  <w:webHidden/>
                </w:rPr>
                <w:tab/>
              </w:r>
              <w:r w:rsidR="00F765F1">
                <w:rPr>
                  <w:noProof/>
                  <w:webHidden/>
                </w:rPr>
                <w:fldChar w:fldCharType="begin"/>
              </w:r>
              <w:r w:rsidR="00F765F1">
                <w:rPr>
                  <w:noProof/>
                  <w:webHidden/>
                </w:rPr>
                <w:instrText xml:space="preserve"> PAGEREF _Toc78533742 \h </w:instrText>
              </w:r>
              <w:r w:rsidR="00F765F1">
                <w:rPr>
                  <w:noProof/>
                  <w:webHidden/>
                </w:rPr>
              </w:r>
              <w:r w:rsidR="00F765F1">
                <w:rPr>
                  <w:noProof/>
                  <w:webHidden/>
                </w:rPr>
                <w:fldChar w:fldCharType="separate"/>
              </w:r>
              <w:r w:rsidR="00F765F1">
                <w:rPr>
                  <w:noProof/>
                  <w:webHidden/>
                </w:rPr>
                <w:t>5</w:t>
              </w:r>
              <w:r w:rsidR="00F765F1">
                <w:rPr>
                  <w:noProof/>
                  <w:webHidden/>
                </w:rPr>
                <w:fldChar w:fldCharType="end"/>
              </w:r>
            </w:hyperlink>
          </w:p>
          <w:p w14:paraId="12D35055" w14:textId="4F7DB59A" w:rsidR="00F765F1" w:rsidRDefault="007256FF">
            <w:pPr>
              <w:pStyle w:val="TOC2"/>
              <w:rPr>
                <w:rFonts w:asciiTheme="minorHAnsi" w:eastAsiaTheme="minorEastAsia" w:hAnsiTheme="minorHAnsi"/>
                <w:noProof/>
                <w:color w:val="auto"/>
                <w:sz w:val="22"/>
                <w:lang w:eastAsia="en-NZ"/>
              </w:rPr>
            </w:pPr>
            <w:hyperlink w:anchor="_Toc78533743" w:history="1">
              <w:r w:rsidR="00F765F1" w:rsidRPr="00B81EA7">
                <w:rPr>
                  <w:rStyle w:val="Hyperlink"/>
                  <w:noProof/>
                </w:rPr>
                <w:t>District Health Board</w:t>
              </w:r>
              <w:r w:rsidR="00F765F1">
                <w:rPr>
                  <w:noProof/>
                  <w:webHidden/>
                </w:rPr>
                <w:tab/>
              </w:r>
              <w:r w:rsidR="00F765F1">
                <w:rPr>
                  <w:noProof/>
                  <w:webHidden/>
                </w:rPr>
                <w:fldChar w:fldCharType="begin"/>
              </w:r>
              <w:r w:rsidR="00F765F1">
                <w:rPr>
                  <w:noProof/>
                  <w:webHidden/>
                </w:rPr>
                <w:instrText xml:space="preserve"> PAGEREF _Toc78533743 \h </w:instrText>
              </w:r>
              <w:r w:rsidR="00F765F1">
                <w:rPr>
                  <w:noProof/>
                  <w:webHidden/>
                </w:rPr>
              </w:r>
              <w:r w:rsidR="00F765F1">
                <w:rPr>
                  <w:noProof/>
                  <w:webHidden/>
                </w:rPr>
                <w:fldChar w:fldCharType="separate"/>
              </w:r>
              <w:r w:rsidR="00F765F1">
                <w:rPr>
                  <w:noProof/>
                  <w:webHidden/>
                </w:rPr>
                <w:t>5</w:t>
              </w:r>
              <w:r w:rsidR="00F765F1">
                <w:rPr>
                  <w:noProof/>
                  <w:webHidden/>
                </w:rPr>
                <w:fldChar w:fldCharType="end"/>
              </w:r>
            </w:hyperlink>
          </w:p>
          <w:p w14:paraId="4FBD7FE8" w14:textId="0E4A3740" w:rsidR="00F765F1" w:rsidRDefault="007256FF">
            <w:pPr>
              <w:pStyle w:val="TOC2"/>
              <w:rPr>
                <w:rFonts w:asciiTheme="minorHAnsi" w:eastAsiaTheme="minorEastAsia" w:hAnsiTheme="minorHAnsi"/>
                <w:noProof/>
                <w:color w:val="auto"/>
                <w:sz w:val="22"/>
                <w:lang w:eastAsia="en-NZ"/>
              </w:rPr>
            </w:pPr>
            <w:hyperlink w:anchor="_Toc78533744" w:history="1">
              <w:r w:rsidR="00F765F1" w:rsidRPr="00B81EA7">
                <w:rPr>
                  <w:rStyle w:val="Hyperlink"/>
                  <w:noProof/>
                </w:rPr>
                <w:t>Operating capacity</w:t>
              </w:r>
              <w:r w:rsidR="00F765F1">
                <w:rPr>
                  <w:noProof/>
                  <w:webHidden/>
                </w:rPr>
                <w:tab/>
              </w:r>
              <w:r w:rsidR="00F765F1">
                <w:rPr>
                  <w:noProof/>
                  <w:webHidden/>
                </w:rPr>
                <w:fldChar w:fldCharType="begin"/>
              </w:r>
              <w:r w:rsidR="00F765F1">
                <w:rPr>
                  <w:noProof/>
                  <w:webHidden/>
                </w:rPr>
                <w:instrText xml:space="preserve"> PAGEREF _Toc78533744 \h </w:instrText>
              </w:r>
              <w:r w:rsidR="00F765F1">
                <w:rPr>
                  <w:noProof/>
                  <w:webHidden/>
                </w:rPr>
              </w:r>
              <w:r w:rsidR="00F765F1">
                <w:rPr>
                  <w:noProof/>
                  <w:webHidden/>
                </w:rPr>
                <w:fldChar w:fldCharType="separate"/>
              </w:r>
              <w:r w:rsidR="00F765F1">
                <w:rPr>
                  <w:noProof/>
                  <w:webHidden/>
                </w:rPr>
                <w:t>5</w:t>
              </w:r>
              <w:r w:rsidR="00F765F1">
                <w:rPr>
                  <w:noProof/>
                  <w:webHidden/>
                </w:rPr>
                <w:fldChar w:fldCharType="end"/>
              </w:r>
            </w:hyperlink>
          </w:p>
          <w:p w14:paraId="33E0B582" w14:textId="4B9C9392" w:rsidR="00F765F1" w:rsidRDefault="007256FF">
            <w:pPr>
              <w:pStyle w:val="TOC2"/>
              <w:rPr>
                <w:rFonts w:asciiTheme="minorHAnsi" w:eastAsiaTheme="minorEastAsia" w:hAnsiTheme="minorHAnsi"/>
                <w:noProof/>
                <w:color w:val="auto"/>
                <w:sz w:val="22"/>
                <w:lang w:eastAsia="en-NZ"/>
              </w:rPr>
            </w:pPr>
            <w:hyperlink w:anchor="_Toc78533745" w:history="1">
              <w:r w:rsidR="00F765F1" w:rsidRPr="00B81EA7">
                <w:rPr>
                  <w:rStyle w:val="Hyperlink"/>
                  <w:noProof/>
                </w:rPr>
                <w:t>Previous inspections</w:t>
              </w:r>
              <w:r w:rsidR="00F765F1">
                <w:rPr>
                  <w:noProof/>
                  <w:webHidden/>
                </w:rPr>
                <w:tab/>
              </w:r>
              <w:r w:rsidR="00F765F1">
                <w:rPr>
                  <w:noProof/>
                  <w:webHidden/>
                </w:rPr>
                <w:fldChar w:fldCharType="begin"/>
              </w:r>
              <w:r w:rsidR="00F765F1">
                <w:rPr>
                  <w:noProof/>
                  <w:webHidden/>
                </w:rPr>
                <w:instrText xml:space="preserve"> PAGEREF _Toc78533745 \h </w:instrText>
              </w:r>
              <w:r w:rsidR="00F765F1">
                <w:rPr>
                  <w:noProof/>
                  <w:webHidden/>
                </w:rPr>
              </w:r>
              <w:r w:rsidR="00F765F1">
                <w:rPr>
                  <w:noProof/>
                  <w:webHidden/>
                </w:rPr>
                <w:fldChar w:fldCharType="separate"/>
              </w:r>
              <w:r w:rsidR="00F765F1">
                <w:rPr>
                  <w:noProof/>
                  <w:webHidden/>
                </w:rPr>
                <w:t>5</w:t>
              </w:r>
              <w:r w:rsidR="00F765F1">
                <w:rPr>
                  <w:noProof/>
                  <w:webHidden/>
                </w:rPr>
                <w:fldChar w:fldCharType="end"/>
              </w:r>
            </w:hyperlink>
          </w:p>
          <w:p w14:paraId="4EA007FA" w14:textId="4411ED10" w:rsidR="00F765F1" w:rsidRDefault="007256FF">
            <w:pPr>
              <w:pStyle w:val="TOC1"/>
              <w:rPr>
                <w:rFonts w:asciiTheme="minorHAnsi" w:eastAsiaTheme="minorEastAsia" w:hAnsiTheme="minorHAnsi"/>
                <w:noProof/>
                <w:color w:val="auto"/>
                <w:sz w:val="22"/>
                <w:lang w:eastAsia="en-NZ"/>
              </w:rPr>
            </w:pPr>
            <w:hyperlink w:anchor="_Toc78533746" w:history="1">
              <w:r w:rsidR="00F765F1" w:rsidRPr="00B81EA7">
                <w:rPr>
                  <w:rStyle w:val="Hyperlink"/>
                  <w:noProof/>
                </w:rPr>
                <w:t>The inspection</w:t>
              </w:r>
              <w:r w:rsidR="00F765F1">
                <w:rPr>
                  <w:noProof/>
                  <w:webHidden/>
                </w:rPr>
                <w:tab/>
              </w:r>
              <w:r w:rsidR="00F765F1">
                <w:rPr>
                  <w:noProof/>
                  <w:webHidden/>
                </w:rPr>
                <w:fldChar w:fldCharType="begin"/>
              </w:r>
              <w:r w:rsidR="00F765F1">
                <w:rPr>
                  <w:noProof/>
                  <w:webHidden/>
                </w:rPr>
                <w:instrText xml:space="preserve"> PAGEREF _Toc78533746 \h </w:instrText>
              </w:r>
              <w:r w:rsidR="00F765F1">
                <w:rPr>
                  <w:noProof/>
                  <w:webHidden/>
                </w:rPr>
              </w:r>
              <w:r w:rsidR="00F765F1">
                <w:rPr>
                  <w:noProof/>
                  <w:webHidden/>
                </w:rPr>
                <w:fldChar w:fldCharType="separate"/>
              </w:r>
              <w:r w:rsidR="00F765F1">
                <w:rPr>
                  <w:noProof/>
                  <w:webHidden/>
                </w:rPr>
                <w:t>6</w:t>
              </w:r>
              <w:r w:rsidR="00F765F1">
                <w:rPr>
                  <w:noProof/>
                  <w:webHidden/>
                </w:rPr>
                <w:fldChar w:fldCharType="end"/>
              </w:r>
            </w:hyperlink>
          </w:p>
          <w:p w14:paraId="6C5EF429" w14:textId="33B414BD" w:rsidR="00F765F1" w:rsidRDefault="007256FF">
            <w:pPr>
              <w:pStyle w:val="TOC2"/>
              <w:rPr>
                <w:rFonts w:asciiTheme="minorHAnsi" w:eastAsiaTheme="minorEastAsia" w:hAnsiTheme="minorHAnsi"/>
                <w:noProof/>
                <w:color w:val="auto"/>
                <w:sz w:val="22"/>
                <w:lang w:eastAsia="en-NZ"/>
              </w:rPr>
            </w:pPr>
            <w:hyperlink w:anchor="_Toc78533747" w:history="1">
              <w:r w:rsidR="00F765F1" w:rsidRPr="00B81EA7">
                <w:rPr>
                  <w:rStyle w:val="Hyperlink"/>
                  <w:noProof/>
                </w:rPr>
                <w:t>Inspection methodology</w:t>
              </w:r>
              <w:r w:rsidR="00F765F1">
                <w:rPr>
                  <w:noProof/>
                  <w:webHidden/>
                </w:rPr>
                <w:tab/>
              </w:r>
              <w:r w:rsidR="00F765F1">
                <w:rPr>
                  <w:noProof/>
                  <w:webHidden/>
                </w:rPr>
                <w:fldChar w:fldCharType="begin"/>
              </w:r>
              <w:r w:rsidR="00F765F1">
                <w:rPr>
                  <w:noProof/>
                  <w:webHidden/>
                </w:rPr>
                <w:instrText xml:space="preserve"> PAGEREF _Toc78533747 \h </w:instrText>
              </w:r>
              <w:r w:rsidR="00F765F1">
                <w:rPr>
                  <w:noProof/>
                  <w:webHidden/>
                </w:rPr>
              </w:r>
              <w:r w:rsidR="00F765F1">
                <w:rPr>
                  <w:noProof/>
                  <w:webHidden/>
                </w:rPr>
                <w:fldChar w:fldCharType="separate"/>
              </w:r>
              <w:r w:rsidR="00F765F1">
                <w:rPr>
                  <w:noProof/>
                  <w:webHidden/>
                </w:rPr>
                <w:t>6</w:t>
              </w:r>
              <w:r w:rsidR="00F765F1">
                <w:rPr>
                  <w:noProof/>
                  <w:webHidden/>
                </w:rPr>
                <w:fldChar w:fldCharType="end"/>
              </w:r>
            </w:hyperlink>
          </w:p>
          <w:p w14:paraId="11C9A9C8" w14:textId="0AB3C7F9" w:rsidR="00F765F1" w:rsidRDefault="007256FF">
            <w:pPr>
              <w:pStyle w:val="TOC2"/>
              <w:rPr>
                <w:rFonts w:asciiTheme="minorHAnsi" w:eastAsiaTheme="minorEastAsia" w:hAnsiTheme="minorHAnsi"/>
                <w:noProof/>
                <w:color w:val="auto"/>
                <w:sz w:val="22"/>
                <w:lang w:eastAsia="en-NZ"/>
              </w:rPr>
            </w:pPr>
            <w:hyperlink w:anchor="_Toc78533748" w:history="1">
              <w:r w:rsidR="00F765F1" w:rsidRPr="00B81EA7">
                <w:rPr>
                  <w:rStyle w:val="Hyperlink"/>
                  <w:noProof/>
                </w:rPr>
                <w:t>Inspection focus</w:t>
              </w:r>
              <w:r w:rsidR="00F765F1">
                <w:rPr>
                  <w:noProof/>
                  <w:webHidden/>
                </w:rPr>
                <w:tab/>
              </w:r>
              <w:r w:rsidR="00F765F1">
                <w:rPr>
                  <w:noProof/>
                  <w:webHidden/>
                </w:rPr>
                <w:fldChar w:fldCharType="begin"/>
              </w:r>
              <w:r w:rsidR="00F765F1">
                <w:rPr>
                  <w:noProof/>
                  <w:webHidden/>
                </w:rPr>
                <w:instrText xml:space="preserve"> PAGEREF _Toc78533748 \h </w:instrText>
              </w:r>
              <w:r w:rsidR="00F765F1">
                <w:rPr>
                  <w:noProof/>
                  <w:webHidden/>
                </w:rPr>
              </w:r>
              <w:r w:rsidR="00F765F1">
                <w:rPr>
                  <w:noProof/>
                  <w:webHidden/>
                </w:rPr>
                <w:fldChar w:fldCharType="separate"/>
              </w:r>
              <w:r w:rsidR="00F765F1">
                <w:rPr>
                  <w:noProof/>
                  <w:webHidden/>
                </w:rPr>
                <w:t>7</w:t>
              </w:r>
              <w:r w:rsidR="00F765F1">
                <w:rPr>
                  <w:noProof/>
                  <w:webHidden/>
                </w:rPr>
                <w:fldChar w:fldCharType="end"/>
              </w:r>
            </w:hyperlink>
          </w:p>
          <w:p w14:paraId="00830BE4" w14:textId="0175C8CC" w:rsidR="00F765F1" w:rsidRDefault="007256FF">
            <w:pPr>
              <w:pStyle w:val="TOC3"/>
              <w:rPr>
                <w:rFonts w:asciiTheme="minorHAnsi" w:eastAsiaTheme="minorEastAsia" w:hAnsiTheme="minorHAnsi"/>
                <w:noProof/>
                <w:color w:val="auto"/>
                <w:sz w:val="22"/>
                <w:lang w:eastAsia="en-NZ"/>
              </w:rPr>
            </w:pPr>
            <w:hyperlink w:anchor="_Toc78533749" w:history="1">
              <w:r w:rsidR="00F765F1" w:rsidRPr="00B81EA7">
                <w:rPr>
                  <w:rStyle w:val="Hyperlink"/>
                  <w:noProof/>
                </w:rPr>
                <w:t>Treatment</w:t>
              </w:r>
              <w:r w:rsidR="00F765F1">
                <w:rPr>
                  <w:noProof/>
                  <w:webHidden/>
                </w:rPr>
                <w:tab/>
              </w:r>
              <w:r w:rsidR="00F765F1">
                <w:rPr>
                  <w:noProof/>
                  <w:webHidden/>
                </w:rPr>
                <w:fldChar w:fldCharType="begin"/>
              </w:r>
              <w:r w:rsidR="00F765F1">
                <w:rPr>
                  <w:noProof/>
                  <w:webHidden/>
                </w:rPr>
                <w:instrText xml:space="preserve"> PAGEREF _Toc78533749 \h </w:instrText>
              </w:r>
              <w:r w:rsidR="00F765F1">
                <w:rPr>
                  <w:noProof/>
                  <w:webHidden/>
                </w:rPr>
              </w:r>
              <w:r w:rsidR="00F765F1">
                <w:rPr>
                  <w:noProof/>
                  <w:webHidden/>
                </w:rPr>
                <w:fldChar w:fldCharType="separate"/>
              </w:r>
              <w:r w:rsidR="00F765F1">
                <w:rPr>
                  <w:noProof/>
                  <w:webHidden/>
                </w:rPr>
                <w:t>7</w:t>
              </w:r>
              <w:r w:rsidR="00F765F1">
                <w:rPr>
                  <w:noProof/>
                  <w:webHidden/>
                </w:rPr>
                <w:fldChar w:fldCharType="end"/>
              </w:r>
            </w:hyperlink>
          </w:p>
          <w:p w14:paraId="3E6BE014" w14:textId="357E04B9" w:rsidR="00F765F1" w:rsidRDefault="007256FF">
            <w:pPr>
              <w:pStyle w:val="TOC3"/>
              <w:rPr>
                <w:rFonts w:asciiTheme="minorHAnsi" w:eastAsiaTheme="minorEastAsia" w:hAnsiTheme="minorHAnsi"/>
                <w:noProof/>
                <w:color w:val="auto"/>
                <w:sz w:val="22"/>
                <w:lang w:eastAsia="en-NZ"/>
              </w:rPr>
            </w:pPr>
            <w:hyperlink w:anchor="_Toc78533750" w:history="1">
              <w:r w:rsidR="00F765F1" w:rsidRPr="00B81EA7">
                <w:rPr>
                  <w:rStyle w:val="Hyperlink"/>
                  <w:noProof/>
                </w:rPr>
                <w:t>Protective measures</w:t>
              </w:r>
              <w:r w:rsidR="00F765F1">
                <w:rPr>
                  <w:noProof/>
                  <w:webHidden/>
                </w:rPr>
                <w:tab/>
              </w:r>
              <w:r w:rsidR="00F765F1">
                <w:rPr>
                  <w:noProof/>
                  <w:webHidden/>
                </w:rPr>
                <w:fldChar w:fldCharType="begin"/>
              </w:r>
              <w:r w:rsidR="00F765F1">
                <w:rPr>
                  <w:noProof/>
                  <w:webHidden/>
                </w:rPr>
                <w:instrText xml:space="preserve"> PAGEREF _Toc78533750 \h </w:instrText>
              </w:r>
              <w:r w:rsidR="00F765F1">
                <w:rPr>
                  <w:noProof/>
                  <w:webHidden/>
                </w:rPr>
              </w:r>
              <w:r w:rsidR="00F765F1">
                <w:rPr>
                  <w:noProof/>
                  <w:webHidden/>
                </w:rPr>
                <w:fldChar w:fldCharType="separate"/>
              </w:r>
              <w:r w:rsidR="00F765F1">
                <w:rPr>
                  <w:noProof/>
                  <w:webHidden/>
                </w:rPr>
                <w:t>7</w:t>
              </w:r>
              <w:r w:rsidR="00F765F1">
                <w:rPr>
                  <w:noProof/>
                  <w:webHidden/>
                </w:rPr>
                <w:fldChar w:fldCharType="end"/>
              </w:r>
            </w:hyperlink>
          </w:p>
          <w:p w14:paraId="4B802639" w14:textId="00A1DA3F" w:rsidR="00F765F1" w:rsidRDefault="007256FF">
            <w:pPr>
              <w:pStyle w:val="TOC3"/>
              <w:rPr>
                <w:rFonts w:asciiTheme="minorHAnsi" w:eastAsiaTheme="minorEastAsia" w:hAnsiTheme="minorHAnsi"/>
                <w:noProof/>
                <w:color w:val="auto"/>
                <w:sz w:val="22"/>
                <w:lang w:eastAsia="en-NZ"/>
              </w:rPr>
            </w:pPr>
            <w:hyperlink w:anchor="_Toc78533751" w:history="1">
              <w:r w:rsidR="00F765F1" w:rsidRPr="00B81EA7">
                <w:rPr>
                  <w:rStyle w:val="Hyperlink"/>
                  <w:noProof/>
                </w:rPr>
                <w:t>Material conditions</w:t>
              </w:r>
              <w:r w:rsidR="00F765F1">
                <w:rPr>
                  <w:noProof/>
                  <w:webHidden/>
                </w:rPr>
                <w:tab/>
              </w:r>
              <w:r w:rsidR="00F765F1">
                <w:rPr>
                  <w:noProof/>
                  <w:webHidden/>
                </w:rPr>
                <w:fldChar w:fldCharType="begin"/>
              </w:r>
              <w:r w:rsidR="00F765F1">
                <w:rPr>
                  <w:noProof/>
                  <w:webHidden/>
                </w:rPr>
                <w:instrText xml:space="preserve"> PAGEREF _Toc78533751 \h </w:instrText>
              </w:r>
              <w:r w:rsidR="00F765F1">
                <w:rPr>
                  <w:noProof/>
                  <w:webHidden/>
                </w:rPr>
              </w:r>
              <w:r w:rsidR="00F765F1">
                <w:rPr>
                  <w:noProof/>
                  <w:webHidden/>
                </w:rPr>
                <w:fldChar w:fldCharType="separate"/>
              </w:r>
              <w:r w:rsidR="00F765F1">
                <w:rPr>
                  <w:noProof/>
                  <w:webHidden/>
                </w:rPr>
                <w:t>7</w:t>
              </w:r>
              <w:r w:rsidR="00F765F1">
                <w:rPr>
                  <w:noProof/>
                  <w:webHidden/>
                </w:rPr>
                <w:fldChar w:fldCharType="end"/>
              </w:r>
            </w:hyperlink>
          </w:p>
          <w:p w14:paraId="0E473E8A" w14:textId="5C6797C5" w:rsidR="00F765F1" w:rsidRDefault="007256FF">
            <w:pPr>
              <w:pStyle w:val="TOC3"/>
              <w:rPr>
                <w:rFonts w:asciiTheme="minorHAnsi" w:eastAsiaTheme="minorEastAsia" w:hAnsiTheme="minorHAnsi"/>
                <w:noProof/>
                <w:color w:val="auto"/>
                <w:sz w:val="22"/>
                <w:lang w:eastAsia="en-NZ"/>
              </w:rPr>
            </w:pPr>
            <w:hyperlink w:anchor="_Toc78533752" w:history="1">
              <w:r w:rsidR="00F765F1" w:rsidRPr="00B81EA7">
                <w:rPr>
                  <w:rStyle w:val="Hyperlink"/>
                  <w:noProof/>
                </w:rPr>
                <w:t>Activities and programmes</w:t>
              </w:r>
              <w:r w:rsidR="00F765F1">
                <w:rPr>
                  <w:noProof/>
                  <w:webHidden/>
                </w:rPr>
                <w:tab/>
              </w:r>
              <w:r w:rsidR="00F765F1">
                <w:rPr>
                  <w:noProof/>
                  <w:webHidden/>
                </w:rPr>
                <w:fldChar w:fldCharType="begin"/>
              </w:r>
              <w:r w:rsidR="00F765F1">
                <w:rPr>
                  <w:noProof/>
                  <w:webHidden/>
                </w:rPr>
                <w:instrText xml:space="preserve"> PAGEREF _Toc78533752 \h </w:instrText>
              </w:r>
              <w:r w:rsidR="00F765F1">
                <w:rPr>
                  <w:noProof/>
                  <w:webHidden/>
                </w:rPr>
              </w:r>
              <w:r w:rsidR="00F765F1">
                <w:rPr>
                  <w:noProof/>
                  <w:webHidden/>
                </w:rPr>
                <w:fldChar w:fldCharType="separate"/>
              </w:r>
              <w:r w:rsidR="00F765F1">
                <w:rPr>
                  <w:noProof/>
                  <w:webHidden/>
                </w:rPr>
                <w:t>7</w:t>
              </w:r>
              <w:r w:rsidR="00F765F1">
                <w:rPr>
                  <w:noProof/>
                  <w:webHidden/>
                </w:rPr>
                <w:fldChar w:fldCharType="end"/>
              </w:r>
            </w:hyperlink>
          </w:p>
          <w:p w14:paraId="5E36E1D6" w14:textId="77317982" w:rsidR="00F765F1" w:rsidRDefault="007256FF">
            <w:pPr>
              <w:pStyle w:val="TOC3"/>
              <w:rPr>
                <w:rFonts w:asciiTheme="minorHAnsi" w:eastAsiaTheme="minorEastAsia" w:hAnsiTheme="minorHAnsi"/>
                <w:noProof/>
                <w:color w:val="auto"/>
                <w:sz w:val="22"/>
                <w:lang w:eastAsia="en-NZ"/>
              </w:rPr>
            </w:pPr>
            <w:hyperlink w:anchor="_Toc78533753" w:history="1">
              <w:r w:rsidR="00F765F1" w:rsidRPr="00B81EA7">
                <w:rPr>
                  <w:rStyle w:val="Hyperlink"/>
                  <w:noProof/>
                </w:rPr>
                <w:t>Communications</w:t>
              </w:r>
              <w:r w:rsidR="00F765F1">
                <w:rPr>
                  <w:noProof/>
                  <w:webHidden/>
                </w:rPr>
                <w:tab/>
              </w:r>
              <w:r w:rsidR="00F765F1">
                <w:rPr>
                  <w:noProof/>
                  <w:webHidden/>
                </w:rPr>
                <w:fldChar w:fldCharType="begin"/>
              </w:r>
              <w:r w:rsidR="00F765F1">
                <w:rPr>
                  <w:noProof/>
                  <w:webHidden/>
                </w:rPr>
                <w:instrText xml:space="preserve"> PAGEREF _Toc78533753 \h </w:instrText>
              </w:r>
              <w:r w:rsidR="00F765F1">
                <w:rPr>
                  <w:noProof/>
                  <w:webHidden/>
                </w:rPr>
              </w:r>
              <w:r w:rsidR="00F765F1">
                <w:rPr>
                  <w:noProof/>
                  <w:webHidden/>
                </w:rPr>
                <w:fldChar w:fldCharType="separate"/>
              </w:r>
              <w:r w:rsidR="00F765F1">
                <w:rPr>
                  <w:noProof/>
                  <w:webHidden/>
                </w:rPr>
                <w:t>8</w:t>
              </w:r>
              <w:r w:rsidR="00F765F1">
                <w:rPr>
                  <w:noProof/>
                  <w:webHidden/>
                </w:rPr>
                <w:fldChar w:fldCharType="end"/>
              </w:r>
            </w:hyperlink>
          </w:p>
          <w:p w14:paraId="7A82C74C" w14:textId="283701B7" w:rsidR="00F765F1" w:rsidRDefault="007256FF">
            <w:pPr>
              <w:pStyle w:val="TOC3"/>
              <w:rPr>
                <w:rFonts w:asciiTheme="minorHAnsi" w:eastAsiaTheme="minorEastAsia" w:hAnsiTheme="minorHAnsi"/>
                <w:noProof/>
                <w:color w:val="auto"/>
                <w:sz w:val="22"/>
                <w:lang w:eastAsia="en-NZ"/>
              </w:rPr>
            </w:pPr>
            <w:hyperlink w:anchor="_Toc78533754" w:history="1">
              <w:r w:rsidR="00F765F1" w:rsidRPr="00B81EA7">
                <w:rPr>
                  <w:rStyle w:val="Hyperlink"/>
                  <w:noProof/>
                </w:rPr>
                <w:t>Health care</w:t>
              </w:r>
              <w:r w:rsidR="00F765F1">
                <w:rPr>
                  <w:noProof/>
                  <w:webHidden/>
                </w:rPr>
                <w:tab/>
              </w:r>
              <w:r w:rsidR="00F765F1">
                <w:rPr>
                  <w:noProof/>
                  <w:webHidden/>
                </w:rPr>
                <w:fldChar w:fldCharType="begin"/>
              </w:r>
              <w:r w:rsidR="00F765F1">
                <w:rPr>
                  <w:noProof/>
                  <w:webHidden/>
                </w:rPr>
                <w:instrText xml:space="preserve"> PAGEREF _Toc78533754 \h </w:instrText>
              </w:r>
              <w:r w:rsidR="00F765F1">
                <w:rPr>
                  <w:noProof/>
                  <w:webHidden/>
                </w:rPr>
              </w:r>
              <w:r w:rsidR="00F765F1">
                <w:rPr>
                  <w:noProof/>
                  <w:webHidden/>
                </w:rPr>
                <w:fldChar w:fldCharType="separate"/>
              </w:r>
              <w:r w:rsidR="00F765F1">
                <w:rPr>
                  <w:noProof/>
                  <w:webHidden/>
                </w:rPr>
                <w:t>8</w:t>
              </w:r>
              <w:r w:rsidR="00F765F1">
                <w:rPr>
                  <w:noProof/>
                  <w:webHidden/>
                </w:rPr>
                <w:fldChar w:fldCharType="end"/>
              </w:r>
            </w:hyperlink>
          </w:p>
          <w:p w14:paraId="0624B8C8" w14:textId="60CEF52D" w:rsidR="00F765F1" w:rsidRDefault="007256FF">
            <w:pPr>
              <w:pStyle w:val="TOC3"/>
              <w:rPr>
                <w:rFonts w:asciiTheme="minorHAnsi" w:eastAsiaTheme="minorEastAsia" w:hAnsiTheme="minorHAnsi"/>
                <w:noProof/>
                <w:color w:val="auto"/>
                <w:sz w:val="22"/>
                <w:lang w:eastAsia="en-NZ"/>
              </w:rPr>
            </w:pPr>
            <w:hyperlink w:anchor="_Toc78533755" w:history="1">
              <w:r w:rsidR="00F765F1" w:rsidRPr="00B81EA7">
                <w:rPr>
                  <w:rStyle w:val="Hyperlink"/>
                  <w:noProof/>
                </w:rPr>
                <w:t>Staff</w:t>
              </w:r>
              <w:r w:rsidR="00F765F1">
                <w:rPr>
                  <w:noProof/>
                  <w:webHidden/>
                </w:rPr>
                <w:tab/>
              </w:r>
              <w:r w:rsidR="00F765F1">
                <w:rPr>
                  <w:noProof/>
                  <w:webHidden/>
                </w:rPr>
                <w:fldChar w:fldCharType="begin"/>
              </w:r>
              <w:r w:rsidR="00F765F1">
                <w:rPr>
                  <w:noProof/>
                  <w:webHidden/>
                </w:rPr>
                <w:instrText xml:space="preserve"> PAGEREF _Toc78533755 \h </w:instrText>
              </w:r>
              <w:r w:rsidR="00F765F1">
                <w:rPr>
                  <w:noProof/>
                  <w:webHidden/>
                </w:rPr>
              </w:r>
              <w:r w:rsidR="00F765F1">
                <w:rPr>
                  <w:noProof/>
                  <w:webHidden/>
                </w:rPr>
                <w:fldChar w:fldCharType="separate"/>
              </w:r>
              <w:r w:rsidR="00F765F1">
                <w:rPr>
                  <w:noProof/>
                  <w:webHidden/>
                </w:rPr>
                <w:t>8</w:t>
              </w:r>
              <w:r w:rsidR="00F765F1">
                <w:rPr>
                  <w:noProof/>
                  <w:webHidden/>
                </w:rPr>
                <w:fldChar w:fldCharType="end"/>
              </w:r>
            </w:hyperlink>
          </w:p>
          <w:p w14:paraId="49D18209" w14:textId="7388E7F1" w:rsidR="00F765F1" w:rsidRDefault="007256FF">
            <w:pPr>
              <w:pStyle w:val="TOC2"/>
              <w:rPr>
                <w:rFonts w:asciiTheme="minorHAnsi" w:eastAsiaTheme="minorEastAsia" w:hAnsiTheme="minorHAnsi"/>
                <w:noProof/>
                <w:color w:val="auto"/>
                <w:sz w:val="22"/>
                <w:lang w:eastAsia="en-NZ"/>
              </w:rPr>
            </w:pPr>
            <w:hyperlink w:anchor="_Toc78533756" w:history="1">
              <w:r w:rsidR="00F765F1" w:rsidRPr="00B81EA7">
                <w:rPr>
                  <w:rStyle w:val="Hyperlink"/>
                  <w:noProof/>
                </w:rPr>
                <w:t>Evidence</w:t>
              </w:r>
              <w:r w:rsidR="00F765F1">
                <w:rPr>
                  <w:noProof/>
                  <w:webHidden/>
                </w:rPr>
                <w:tab/>
              </w:r>
              <w:r w:rsidR="00F765F1">
                <w:rPr>
                  <w:noProof/>
                  <w:webHidden/>
                </w:rPr>
                <w:fldChar w:fldCharType="begin"/>
              </w:r>
              <w:r w:rsidR="00F765F1">
                <w:rPr>
                  <w:noProof/>
                  <w:webHidden/>
                </w:rPr>
                <w:instrText xml:space="preserve"> PAGEREF _Toc78533756 \h </w:instrText>
              </w:r>
              <w:r w:rsidR="00F765F1">
                <w:rPr>
                  <w:noProof/>
                  <w:webHidden/>
                </w:rPr>
              </w:r>
              <w:r w:rsidR="00F765F1">
                <w:rPr>
                  <w:noProof/>
                  <w:webHidden/>
                </w:rPr>
                <w:fldChar w:fldCharType="separate"/>
              </w:r>
              <w:r w:rsidR="00F765F1">
                <w:rPr>
                  <w:noProof/>
                  <w:webHidden/>
                </w:rPr>
                <w:t>8</w:t>
              </w:r>
              <w:r w:rsidR="00F765F1">
                <w:rPr>
                  <w:noProof/>
                  <w:webHidden/>
                </w:rPr>
                <w:fldChar w:fldCharType="end"/>
              </w:r>
            </w:hyperlink>
          </w:p>
          <w:p w14:paraId="057661A6" w14:textId="65D3C2D4" w:rsidR="00F765F1" w:rsidRDefault="007256FF">
            <w:pPr>
              <w:pStyle w:val="TOC2"/>
              <w:rPr>
                <w:rFonts w:asciiTheme="minorHAnsi" w:eastAsiaTheme="minorEastAsia" w:hAnsiTheme="minorHAnsi"/>
                <w:noProof/>
                <w:color w:val="auto"/>
                <w:sz w:val="22"/>
                <w:lang w:eastAsia="en-NZ"/>
              </w:rPr>
            </w:pPr>
            <w:hyperlink w:anchor="_Toc78533757" w:history="1">
              <w:r w:rsidR="00F765F1" w:rsidRPr="00B81EA7">
                <w:rPr>
                  <w:rStyle w:val="Hyperlink"/>
                  <w:noProof/>
                </w:rPr>
                <w:t>Recommendations from previous report</w:t>
              </w:r>
              <w:r w:rsidR="00F765F1">
                <w:rPr>
                  <w:noProof/>
                  <w:webHidden/>
                </w:rPr>
                <w:tab/>
              </w:r>
              <w:r w:rsidR="00F765F1">
                <w:rPr>
                  <w:noProof/>
                  <w:webHidden/>
                </w:rPr>
                <w:fldChar w:fldCharType="begin"/>
              </w:r>
              <w:r w:rsidR="00F765F1">
                <w:rPr>
                  <w:noProof/>
                  <w:webHidden/>
                </w:rPr>
                <w:instrText xml:space="preserve"> PAGEREF _Toc78533757 \h </w:instrText>
              </w:r>
              <w:r w:rsidR="00F765F1">
                <w:rPr>
                  <w:noProof/>
                  <w:webHidden/>
                </w:rPr>
              </w:r>
              <w:r w:rsidR="00F765F1">
                <w:rPr>
                  <w:noProof/>
                  <w:webHidden/>
                </w:rPr>
                <w:fldChar w:fldCharType="separate"/>
              </w:r>
              <w:r w:rsidR="00F765F1">
                <w:rPr>
                  <w:noProof/>
                  <w:webHidden/>
                </w:rPr>
                <w:t>8</w:t>
              </w:r>
              <w:r w:rsidR="00F765F1">
                <w:rPr>
                  <w:noProof/>
                  <w:webHidden/>
                </w:rPr>
                <w:fldChar w:fldCharType="end"/>
              </w:r>
            </w:hyperlink>
          </w:p>
          <w:p w14:paraId="298CD0A2" w14:textId="22AA6BD8" w:rsidR="00F765F1" w:rsidRDefault="007256FF">
            <w:pPr>
              <w:pStyle w:val="TOC1"/>
              <w:rPr>
                <w:rFonts w:asciiTheme="minorHAnsi" w:eastAsiaTheme="minorEastAsia" w:hAnsiTheme="minorHAnsi"/>
                <w:noProof/>
                <w:color w:val="auto"/>
                <w:sz w:val="22"/>
                <w:lang w:eastAsia="en-NZ"/>
              </w:rPr>
            </w:pPr>
            <w:hyperlink w:anchor="_Toc78533758" w:history="1">
              <w:r w:rsidR="00F765F1" w:rsidRPr="00B81EA7">
                <w:rPr>
                  <w:rStyle w:val="Hyperlink"/>
                  <w:noProof/>
                </w:rPr>
                <w:t>Treatment</w:t>
              </w:r>
              <w:r w:rsidR="00F765F1">
                <w:rPr>
                  <w:noProof/>
                  <w:webHidden/>
                </w:rPr>
                <w:tab/>
              </w:r>
              <w:r w:rsidR="00F765F1">
                <w:rPr>
                  <w:noProof/>
                  <w:webHidden/>
                </w:rPr>
                <w:fldChar w:fldCharType="begin"/>
              </w:r>
              <w:r w:rsidR="00F765F1">
                <w:rPr>
                  <w:noProof/>
                  <w:webHidden/>
                </w:rPr>
                <w:instrText xml:space="preserve"> PAGEREF _Toc78533758 \h </w:instrText>
              </w:r>
              <w:r w:rsidR="00F765F1">
                <w:rPr>
                  <w:noProof/>
                  <w:webHidden/>
                </w:rPr>
              </w:r>
              <w:r w:rsidR="00F765F1">
                <w:rPr>
                  <w:noProof/>
                  <w:webHidden/>
                </w:rPr>
                <w:fldChar w:fldCharType="separate"/>
              </w:r>
              <w:r w:rsidR="00F765F1">
                <w:rPr>
                  <w:noProof/>
                  <w:webHidden/>
                </w:rPr>
                <w:t>9</w:t>
              </w:r>
              <w:r w:rsidR="00F765F1">
                <w:rPr>
                  <w:noProof/>
                  <w:webHidden/>
                </w:rPr>
                <w:fldChar w:fldCharType="end"/>
              </w:r>
            </w:hyperlink>
          </w:p>
          <w:p w14:paraId="1A2C9A97" w14:textId="0A111803" w:rsidR="00F765F1" w:rsidRDefault="007256FF">
            <w:pPr>
              <w:pStyle w:val="TOC2"/>
              <w:rPr>
                <w:rFonts w:asciiTheme="minorHAnsi" w:eastAsiaTheme="minorEastAsia" w:hAnsiTheme="minorHAnsi"/>
                <w:noProof/>
                <w:color w:val="auto"/>
                <w:sz w:val="22"/>
                <w:lang w:eastAsia="en-NZ"/>
              </w:rPr>
            </w:pPr>
            <w:hyperlink w:anchor="_Toc78533759" w:history="1">
              <w:r w:rsidR="00F765F1" w:rsidRPr="00B81EA7">
                <w:rPr>
                  <w:rStyle w:val="Hyperlink"/>
                  <w:noProof/>
                </w:rPr>
                <w:t>Torture or cruel, inhuman or degrading treatment or punishment</w:t>
              </w:r>
              <w:r w:rsidR="00F765F1">
                <w:rPr>
                  <w:noProof/>
                  <w:webHidden/>
                </w:rPr>
                <w:tab/>
              </w:r>
              <w:r w:rsidR="00F765F1">
                <w:rPr>
                  <w:noProof/>
                  <w:webHidden/>
                </w:rPr>
                <w:fldChar w:fldCharType="begin"/>
              </w:r>
              <w:r w:rsidR="00F765F1">
                <w:rPr>
                  <w:noProof/>
                  <w:webHidden/>
                </w:rPr>
                <w:instrText xml:space="preserve"> PAGEREF _Toc78533759 \h </w:instrText>
              </w:r>
              <w:r w:rsidR="00F765F1">
                <w:rPr>
                  <w:noProof/>
                  <w:webHidden/>
                </w:rPr>
              </w:r>
              <w:r w:rsidR="00F765F1">
                <w:rPr>
                  <w:noProof/>
                  <w:webHidden/>
                </w:rPr>
                <w:fldChar w:fldCharType="separate"/>
              </w:r>
              <w:r w:rsidR="00F765F1">
                <w:rPr>
                  <w:noProof/>
                  <w:webHidden/>
                </w:rPr>
                <w:t>9</w:t>
              </w:r>
              <w:r w:rsidR="00F765F1">
                <w:rPr>
                  <w:noProof/>
                  <w:webHidden/>
                </w:rPr>
                <w:fldChar w:fldCharType="end"/>
              </w:r>
            </w:hyperlink>
          </w:p>
          <w:p w14:paraId="3C334E20" w14:textId="4F07C57D" w:rsidR="00F765F1" w:rsidRDefault="007256FF">
            <w:pPr>
              <w:pStyle w:val="TOC2"/>
              <w:rPr>
                <w:rFonts w:asciiTheme="minorHAnsi" w:eastAsiaTheme="minorEastAsia" w:hAnsiTheme="minorHAnsi"/>
                <w:noProof/>
                <w:color w:val="auto"/>
                <w:sz w:val="22"/>
                <w:lang w:eastAsia="en-NZ"/>
              </w:rPr>
            </w:pPr>
            <w:hyperlink w:anchor="_Toc78533760" w:history="1">
              <w:r w:rsidR="00F765F1" w:rsidRPr="00B81EA7">
                <w:rPr>
                  <w:rStyle w:val="Hyperlink"/>
                  <w:noProof/>
                </w:rPr>
                <w:t>Seclusion</w:t>
              </w:r>
              <w:r w:rsidR="00F765F1">
                <w:rPr>
                  <w:noProof/>
                  <w:webHidden/>
                </w:rPr>
                <w:tab/>
              </w:r>
              <w:r w:rsidR="00F765F1">
                <w:rPr>
                  <w:noProof/>
                  <w:webHidden/>
                </w:rPr>
                <w:fldChar w:fldCharType="begin"/>
              </w:r>
              <w:r w:rsidR="00F765F1">
                <w:rPr>
                  <w:noProof/>
                  <w:webHidden/>
                </w:rPr>
                <w:instrText xml:space="preserve"> PAGEREF _Toc78533760 \h </w:instrText>
              </w:r>
              <w:r w:rsidR="00F765F1">
                <w:rPr>
                  <w:noProof/>
                  <w:webHidden/>
                </w:rPr>
              </w:r>
              <w:r w:rsidR="00F765F1">
                <w:rPr>
                  <w:noProof/>
                  <w:webHidden/>
                </w:rPr>
                <w:fldChar w:fldCharType="separate"/>
              </w:r>
              <w:r w:rsidR="00F765F1">
                <w:rPr>
                  <w:noProof/>
                  <w:webHidden/>
                </w:rPr>
                <w:t>9</w:t>
              </w:r>
              <w:r w:rsidR="00F765F1">
                <w:rPr>
                  <w:noProof/>
                  <w:webHidden/>
                </w:rPr>
                <w:fldChar w:fldCharType="end"/>
              </w:r>
            </w:hyperlink>
          </w:p>
          <w:p w14:paraId="1748EF1B" w14:textId="69917E6C" w:rsidR="00F765F1" w:rsidRDefault="007256FF">
            <w:pPr>
              <w:pStyle w:val="TOC3"/>
              <w:rPr>
                <w:rFonts w:asciiTheme="minorHAnsi" w:eastAsiaTheme="minorEastAsia" w:hAnsiTheme="minorHAnsi"/>
                <w:noProof/>
                <w:color w:val="auto"/>
                <w:sz w:val="22"/>
                <w:lang w:eastAsia="en-NZ"/>
              </w:rPr>
            </w:pPr>
            <w:hyperlink w:anchor="_Toc78533761" w:history="1">
              <w:r w:rsidR="00F765F1" w:rsidRPr="00B81EA7">
                <w:rPr>
                  <w:rStyle w:val="Hyperlink"/>
                  <w:noProof/>
                </w:rPr>
                <w:t>Seclusion facilities</w:t>
              </w:r>
              <w:r w:rsidR="00F765F1">
                <w:rPr>
                  <w:noProof/>
                  <w:webHidden/>
                </w:rPr>
                <w:tab/>
              </w:r>
              <w:r w:rsidR="00F765F1">
                <w:rPr>
                  <w:noProof/>
                  <w:webHidden/>
                </w:rPr>
                <w:fldChar w:fldCharType="begin"/>
              </w:r>
              <w:r w:rsidR="00F765F1">
                <w:rPr>
                  <w:noProof/>
                  <w:webHidden/>
                </w:rPr>
                <w:instrText xml:space="preserve"> PAGEREF _Toc78533761 \h </w:instrText>
              </w:r>
              <w:r w:rsidR="00F765F1">
                <w:rPr>
                  <w:noProof/>
                  <w:webHidden/>
                </w:rPr>
              </w:r>
              <w:r w:rsidR="00F765F1">
                <w:rPr>
                  <w:noProof/>
                  <w:webHidden/>
                </w:rPr>
                <w:fldChar w:fldCharType="separate"/>
              </w:r>
              <w:r w:rsidR="00F765F1">
                <w:rPr>
                  <w:noProof/>
                  <w:webHidden/>
                </w:rPr>
                <w:t>9</w:t>
              </w:r>
              <w:r w:rsidR="00F765F1">
                <w:rPr>
                  <w:noProof/>
                  <w:webHidden/>
                </w:rPr>
                <w:fldChar w:fldCharType="end"/>
              </w:r>
            </w:hyperlink>
          </w:p>
          <w:p w14:paraId="64098B3D" w14:textId="1475CF18" w:rsidR="00F765F1" w:rsidRDefault="007256FF">
            <w:pPr>
              <w:pStyle w:val="TOC3"/>
              <w:rPr>
                <w:rFonts w:asciiTheme="minorHAnsi" w:eastAsiaTheme="minorEastAsia" w:hAnsiTheme="minorHAnsi"/>
                <w:noProof/>
                <w:color w:val="auto"/>
                <w:sz w:val="22"/>
                <w:lang w:eastAsia="en-NZ"/>
              </w:rPr>
            </w:pPr>
            <w:hyperlink w:anchor="_Toc78533762" w:history="1">
              <w:r w:rsidR="00F765F1" w:rsidRPr="00B81EA7">
                <w:rPr>
                  <w:rStyle w:val="Hyperlink"/>
                  <w:noProof/>
                </w:rPr>
                <w:t>Seclusion policies and events</w:t>
              </w:r>
              <w:r w:rsidR="00F765F1">
                <w:rPr>
                  <w:noProof/>
                  <w:webHidden/>
                </w:rPr>
                <w:tab/>
              </w:r>
              <w:r w:rsidR="00F765F1">
                <w:rPr>
                  <w:noProof/>
                  <w:webHidden/>
                </w:rPr>
                <w:fldChar w:fldCharType="begin"/>
              </w:r>
              <w:r w:rsidR="00F765F1">
                <w:rPr>
                  <w:noProof/>
                  <w:webHidden/>
                </w:rPr>
                <w:instrText xml:space="preserve"> PAGEREF _Toc78533762 \h </w:instrText>
              </w:r>
              <w:r w:rsidR="00F765F1">
                <w:rPr>
                  <w:noProof/>
                  <w:webHidden/>
                </w:rPr>
              </w:r>
              <w:r w:rsidR="00F765F1">
                <w:rPr>
                  <w:noProof/>
                  <w:webHidden/>
                </w:rPr>
                <w:fldChar w:fldCharType="separate"/>
              </w:r>
              <w:r w:rsidR="00F765F1">
                <w:rPr>
                  <w:noProof/>
                  <w:webHidden/>
                </w:rPr>
                <w:t>10</w:t>
              </w:r>
              <w:r w:rsidR="00F765F1">
                <w:rPr>
                  <w:noProof/>
                  <w:webHidden/>
                </w:rPr>
                <w:fldChar w:fldCharType="end"/>
              </w:r>
            </w:hyperlink>
          </w:p>
          <w:p w14:paraId="5D2F9859" w14:textId="565B35AE" w:rsidR="00F765F1" w:rsidRDefault="007256FF">
            <w:pPr>
              <w:pStyle w:val="TOC3"/>
              <w:rPr>
                <w:rFonts w:asciiTheme="minorHAnsi" w:eastAsiaTheme="minorEastAsia" w:hAnsiTheme="minorHAnsi"/>
                <w:noProof/>
                <w:color w:val="auto"/>
                <w:sz w:val="22"/>
                <w:lang w:eastAsia="en-NZ"/>
              </w:rPr>
            </w:pPr>
            <w:hyperlink w:anchor="_Toc78533763" w:history="1">
              <w:r w:rsidR="00F765F1" w:rsidRPr="00B81EA7">
                <w:rPr>
                  <w:rStyle w:val="Hyperlink"/>
                  <w:noProof/>
                </w:rPr>
                <w:t>Night Safety Orders</w:t>
              </w:r>
              <w:r w:rsidR="00F765F1">
                <w:rPr>
                  <w:noProof/>
                  <w:webHidden/>
                </w:rPr>
                <w:tab/>
              </w:r>
              <w:r w:rsidR="00F765F1">
                <w:rPr>
                  <w:noProof/>
                  <w:webHidden/>
                </w:rPr>
                <w:fldChar w:fldCharType="begin"/>
              </w:r>
              <w:r w:rsidR="00F765F1">
                <w:rPr>
                  <w:noProof/>
                  <w:webHidden/>
                </w:rPr>
                <w:instrText xml:space="preserve"> PAGEREF _Toc78533763 \h </w:instrText>
              </w:r>
              <w:r w:rsidR="00F765F1">
                <w:rPr>
                  <w:noProof/>
                  <w:webHidden/>
                </w:rPr>
              </w:r>
              <w:r w:rsidR="00F765F1">
                <w:rPr>
                  <w:noProof/>
                  <w:webHidden/>
                </w:rPr>
                <w:fldChar w:fldCharType="separate"/>
              </w:r>
              <w:r w:rsidR="00F765F1">
                <w:rPr>
                  <w:noProof/>
                  <w:webHidden/>
                </w:rPr>
                <w:t>13</w:t>
              </w:r>
              <w:r w:rsidR="00F765F1">
                <w:rPr>
                  <w:noProof/>
                  <w:webHidden/>
                </w:rPr>
                <w:fldChar w:fldCharType="end"/>
              </w:r>
            </w:hyperlink>
          </w:p>
          <w:p w14:paraId="05F46B79" w14:textId="7023E31D" w:rsidR="00F765F1" w:rsidRDefault="007256FF">
            <w:pPr>
              <w:pStyle w:val="TOC3"/>
              <w:rPr>
                <w:rFonts w:asciiTheme="minorHAnsi" w:eastAsiaTheme="minorEastAsia" w:hAnsiTheme="minorHAnsi"/>
                <w:noProof/>
                <w:color w:val="auto"/>
                <w:sz w:val="22"/>
                <w:lang w:eastAsia="en-NZ"/>
              </w:rPr>
            </w:pPr>
            <w:hyperlink w:anchor="_Toc78533764" w:history="1">
              <w:r w:rsidR="00F765F1" w:rsidRPr="00B81EA7">
                <w:rPr>
                  <w:rStyle w:val="Hyperlink"/>
                  <w:noProof/>
                </w:rPr>
                <w:t>Overall seclusion use for the Unit</w:t>
              </w:r>
              <w:r w:rsidR="00F765F1">
                <w:rPr>
                  <w:noProof/>
                  <w:webHidden/>
                </w:rPr>
                <w:tab/>
              </w:r>
              <w:r w:rsidR="00F765F1">
                <w:rPr>
                  <w:noProof/>
                  <w:webHidden/>
                </w:rPr>
                <w:fldChar w:fldCharType="begin"/>
              </w:r>
              <w:r w:rsidR="00F765F1">
                <w:rPr>
                  <w:noProof/>
                  <w:webHidden/>
                </w:rPr>
                <w:instrText xml:space="preserve"> PAGEREF _Toc78533764 \h </w:instrText>
              </w:r>
              <w:r w:rsidR="00F765F1">
                <w:rPr>
                  <w:noProof/>
                  <w:webHidden/>
                </w:rPr>
              </w:r>
              <w:r w:rsidR="00F765F1">
                <w:rPr>
                  <w:noProof/>
                  <w:webHidden/>
                </w:rPr>
                <w:fldChar w:fldCharType="separate"/>
              </w:r>
              <w:r w:rsidR="00F765F1">
                <w:rPr>
                  <w:noProof/>
                  <w:webHidden/>
                </w:rPr>
                <w:t>14</w:t>
              </w:r>
              <w:r w:rsidR="00F765F1">
                <w:rPr>
                  <w:noProof/>
                  <w:webHidden/>
                </w:rPr>
                <w:fldChar w:fldCharType="end"/>
              </w:r>
            </w:hyperlink>
          </w:p>
          <w:p w14:paraId="0CCBABF8" w14:textId="694AAE6D" w:rsidR="00F765F1" w:rsidRDefault="007256FF">
            <w:pPr>
              <w:pStyle w:val="TOC2"/>
              <w:rPr>
                <w:rFonts w:asciiTheme="minorHAnsi" w:eastAsiaTheme="minorEastAsia" w:hAnsiTheme="minorHAnsi"/>
                <w:noProof/>
                <w:color w:val="auto"/>
                <w:sz w:val="22"/>
                <w:lang w:eastAsia="en-NZ"/>
              </w:rPr>
            </w:pPr>
            <w:hyperlink w:anchor="_Toc78533765" w:history="1">
              <w:r w:rsidR="00F765F1" w:rsidRPr="00B81EA7">
                <w:rPr>
                  <w:rStyle w:val="Hyperlink"/>
                  <w:noProof/>
                </w:rPr>
                <w:t>Restraint</w:t>
              </w:r>
              <w:r w:rsidR="00F765F1">
                <w:rPr>
                  <w:noProof/>
                  <w:webHidden/>
                </w:rPr>
                <w:tab/>
              </w:r>
              <w:r w:rsidR="00F765F1">
                <w:rPr>
                  <w:noProof/>
                  <w:webHidden/>
                </w:rPr>
                <w:fldChar w:fldCharType="begin"/>
              </w:r>
              <w:r w:rsidR="00F765F1">
                <w:rPr>
                  <w:noProof/>
                  <w:webHidden/>
                </w:rPr>
                <w:instrText xml:space="preserve"> PAGEREF _Toc78533765 \h </w:instrText>
              </w:r>
              <w:r w:rsidR="00F765F1">
                <w:rPr>
                  <w:noProof/>
                  <w:webHidden/>
                </w:rPr>
              </w:r>
              <w:r w:rsidR="00F765F1">
                <w:rPr>
                  <w:noProof/>
                  <w:webHidden/>
                </w:rPr>
                <w:fldChar w:fldCharType="separate"/>
              </w:r>
              <w:r w:rsidR="00F765F1">
                <w:rPr>
                  <w:noProof/>
                  <w:webHidden/>
                </w:rPr>
                <w:t>14</w:t>
              </w:r>
              <w:r w:rsidR="00F765F1">
                <w:rPr>
                  <w:noProof/>
                  <w:webHidden/>
                </w:rPr>
                <w:fldChar w:fldCharType="end"/>
              </w:r>
            </w:hyperlink>
          </w:p>
          <w:p w14:paraId="7C91069B" w14:textId="6B769816" w:rsidR="00F765F1" w:rsidRDefault="007256FF">
            <w:pPr>
              <w:pStyle w:val="TOC2"/>
              <w:rPr>
                <w:rFonts w:asciiTheme="minorHAnsi" w:eastAsiaTheme="minorEastAsia" w:hAnsiTheme="minorHAnsi"/>
                <w:noProof/>
                <w:color w:val="auto"/>
                <w:sz w:val="22"/>
                <w:lang w:eastAsia="en-NZ"/>
              </w:rPr>
            </w:pPr>
            <w:hyperlink w:anchor="_Toc78533766" w:history="1">
              <w:r w:rsidR="00F765F1" w:rsidRPr="00B81EA7">
                <w:rPr>
                  <w:rStyle w:val="Hyperlink"/>
                  <w:noProof/>
                </w:rPr>
                <w:t>Restraint training for staff</w:t>
              </w:r>
              <w:r w:rsidR="00F765F1">
                <w:rPr>
                  <w:noProof/>
                  <w:webHidden/>
                </w:rPr>
                <w:tab/>
              </w:r>
              <w:r w:rsidR="00F765F1">
                <w:rPr>
                  <w:noProof/>
                  <w:webHidden/>
                </w:rPr>
                <w:fldChar w:fldCharType="begin"/>
              </w:r>
              <w:r w:rsidR="00F765F1">
                <w:rPr>
                  <w:noProof/>
                  <w:webHidden/>
                </w:rPr>
                <w:instrText xml:space="preserve"> PAGEREF _Toc78533766 \h </w:instrText>
              </w:r>
              <w:r w:rsidR="00F765F1">
                <w:rPr>
                  <w:noProof/>
                  <w:webHidden/>
                </w:rPr>
              </w:r>
              <w:r w:rsidR="00F765F1">
                <w:rPr>
                  <w:noProof/>
                  <w:webHidden/>
                </w:rPr>
                <w:fldChar w:fldCharType="separate"/>
              </w:r>
              <w:r w:rsidR="00F765F1">
                <w:rPr>
                  <w:noProof/>
                  <w:webHidden/>
                </w:rPr>
                <w:t>16</w:t>
              </w:r>
              <w:r w:rsidR="00F765F1">
                <w:rPr>
                  <w:noProof/>
                  <w:webHidden/>
                </w:rPr>
                <w:fldChar w:fldCharType="end"/>
              </w:r>
            </w:hyperlink>
          </w:p>
          <w:p w14:paraId="62B76D61" w14:textId="318644F2" w:rsidR="00F765F1" w:rsidRDefault="007256FF">
            <w:pPr>
              <w:pStyle w:val="TOC2"/>
              <w:rPr>
                <w:rFonts w:asciiTheme="minorHAnsi" w:eastAsiaTheme="minorEastAsia" w:hAnsiTheme="minorHAnsi"/>
                <w:noProof/>
                <w:color w:val="auto"/>
                <w:sz w:val="22"/>
                <w:lang w:eastAsia="en-NZ"/>
              </w:rPr>
            </w:pPr>
            <w:hyperlink w:anchor="_Toc78533767" w:history="1">
              <w:r w:rsidR="00F765F1" w:rsidRPr="00B81EA7">
                <w:rPr>
                  <w:rStyle w:val="Hyperlink"/>
                  <w:noProof/>
                </w:rPr>
                <w:t>Electro-convulsive therapy</w:t>
              </w:r>
              <w:r w:rsidR="00F765F1">
                <w:rPr>
                  <w:noProof/>
                  <w:webHidden/>
                </w:rPr>
                <w:tab/>
              </w:r>
              <w:r w:rsidR="00F765F1">
                <w:rPr>
                  <w:noProof/>
                  <w:webHidden/>
                </w:rPr>
                <w:fldChar w:fldCharType="begin"/>
              </w:r>
              <w:r w:rsidR="00F765F1">
                <w:rPr>
                  <w:noProof/>
                  <w:webHidden/>
                </w:rPr>
                <w:instrText xml:space="preserve"> PAGEREF _Toc78533767 \h </w:instrText>
              </w:r>
              <w:r w:rsidR="00F765F1">
                <w:rPr>
                  <w:noProof/>
                  <w:webHidden/>
                </w:rPr>
              </w:r>
              <w:r w:rsidR="00F765F1">
                <w:rPr>
                  <w:noProof/>
                  <w:webHidden/>
                </w:rPr>
                <w:fldChar w:fldCharType="separate"/>
              </w:r>
              <w:r w:rsidR="00F765F1">
                <w:rPr>
                  <w:noProof/>
                  <w:webHidden/>
                </w:rPr>
                <w:t>16</w:t>
              </w:r>
              <w:r w:rsidR="00F765F1">
                <w:rPr>
                  <w:noProof/>
                  <w:webHidden/>
                </w:rPr>
                <w:fldChar w:fldCharType="end"/>
              </w:r>
            </w:hyperlink>
          </w:p>
          <w:p w14:paraId="31EC12DB" w14:textId="0519C8D9" w:rsidR="00F765F1" w:rsidRDefault="007256FF">
            <w:pPr>
              <w:pStyle w:val="TOC2"/>
              <w:rPr>
                <w:rFonts w:asciiTheme="minorHAnsi" w:eastAsiaTheme="minorEastAsia" w:hAnsiTheme="minorHAnsi"/>
                <w:noProof/>
                <w:color w:val="auto"/>
                <w:sz w:val="22"/>
                <w:lang w:eastAsia="en-NZ"/>
              </w:rPr>
            </w:pPr>
            <w:hyperlink w:anchor="_Toc78533768" w:history="1">
              <w:r w:rsidR="00F765F1" w:rsidRPr="00B81EA7">
                <w:rPr>
                  <w:rStyle w:val="Hyperlink"/>
                  <w:noProof/>
                </w:rPr>
                <w:t>Sensory modulation</w:t>
              </w:r>
              <w:r w:rsidR="00F765F1">
                <w:rPr>
                  <w:noProof/>
                  <w:webHidden/>
                </w:rPr>
                <w:tab/>
              </w:r>
              <w:r w:rsidR="00F765F1">
                <w:rPr>
                  <w:noProof/>
                  <w:webHidden/>
                </w:rPr>
                <w:fldChar w:fldCharType="begin"/>
              </w:r>
              <w:r w:rsidR="00F765F1">
                <w:rPr>
                  <w:noProof/>
                  <w:webHidden/>
                </w:rPr>
                <w:instrText xml:space="preserve"> PAGEREF _Toc78533768 \h </w:instrText>
              </w:r>
              <w:r w:rsidR="00F765F1">
                <w:rPr>
                  <w:noProof/>
                  <w:webHidden/>
                </w:rPr>
              </w:r>
              <w:r w:rsidR="00F765F1">
                <w:rPr>
                  <w:noProof/>
                  <w:webHidden/>
                </w:rPr>
                <w:fldChar w:fldCharType="separate"/>
              </w:r>
              <w:r w:rsidR="00F765F1">
                <w:rPr>
                  <w:noProof/>
                  <w:webHidden/>
                </w:rPr>
                <w:t>16</w:t>
              </w:r>
              <w:r w:rsidR="00F765F1">
                <w:rPr>
                  <w:noProof/>
                  <w:webHidden/>
                </w:rPr>
                <w:fldChar w:fldCharType="end"/>
              </w:r>
            </w:hyperlink>
          </w:p>
          <w:p w14:paraId="489C359F" w14:textId="74E6CF69" w:rsidR="00F765F1" w:rsidRDefault="007256FF">
            <w:pPr>
              <w:pStyle w:val="TOC2"/>
              <w:rPr>
                <w:rFonts w:asciiTheme="minorHAnsi" w:eastAsiaTheme="minorEastAsia" w:hAnsiTheme="minorHAnsi"/>
                <w:noProof/>
                <w:color w:val="auto"/>
                <w:sz w:val="22"/>
                <w:lang w:eastAsia="en-NZ"/>
              </w:rPr>
            </w:pPr>
            <w:hyperlink w:anchor="_Toc78533769" w:history="1">
              <w:r w:rsidR="00F765F1" w:rsidRPr="00B81EA7">
                <w:rPr>
                  <w:rStyle w:val="Hyperlink"/>
                  <w:noProof/>
                </w:rPr>
                <w:t>Tāngata whai ora and whānau views on treatment</w:t>
              </w:r>
              <w:r w:rsidR="00F765F1">
                <w:rPr>
                  <w:noProof/>
                  <w:webHidden/>
                </w:rPr>
                <w:tab/>
              </w:r>
              <w:r w:rsidR="00F765F1">
                <w:rPr>
                  <w:noProof/>
                  <w:webHidden/>
                </w:rPr>
                <w:fldChar w:fldCharType="begin"/>
              </w:r>
              <w:r w:rsidR="00F765F1">
                <w:rPr>
                  <w:noProof/>
                  <w:webHidden/>
                </w:rPr>
                <w:instrText xml:space="preserve"> PAGEREF _Toc78533769 \h </w:instrText>
              </w:r>
              <w:r w:rsidR="00F765F1">
                <w:rPr>
                  <w:noProof/>
                  <w:webHidden/>
                </w:rPr>
              </w:r>
              <w:r w:rsidR="00F765F1">
                <w:rPr>
                  <w:noProof/>
                  <w:webHidden/>
                </w:rPr>
                <w:fldChar w:fldCharType="separate"/>
              </w:r>
              <w:r w:rsidR="00F765F1">
                <w:rPr>
                  <w:noProof/>
                  <w:webHidden/>
                </w:rPr>
                <w:t>16</w:t>
              </w:r>
              <w:r w:rsidR="00F765F1">
                <w:rPr>
                  <w:noProof/>
                  <w:webHidden/>
                </w:rPr>
                <w:fldChar w:fldCharType="end"/>
              </w:r>
            </w:hyperlink>
          </w:p>
          <w:p w14:paraId="2BC1FB57" w14:textId="5536CC6D" w:rsidR="00F765F1" w:rsidRDefault="007256FF">
            <w:pPr>
              <w:pStyle w:val="TOC2"/>
              <w:rPr>
                <w:rFonts w:asciiTheme="minorHAnsi" w:eastAsiaTheme="minorEastAsia" w:hAnsiTheme="minorHAnsi"/>
                <w:noProof/>
                <w:color w:val="auto"/>
                <w:sz w:val="22"/>
                <w:lang w:eastAsia="en-NZ"/>
              </w:rPr>
            </w:pPr>
            <w:hyperlink w:anchor="_Toc78533770" w:history="1">
              <w:r w:rsidR="00F765F1" w:rsidRPr="00B81EA7">
                <w:rPr>
                  <w:rStyle w:val="Hyperlink"/>
                  <w:noProof/>
                </w:rPr>
                <w:t>Recommendations – treatment</w:t>
              </w:r>
              <w:r w:rsidR="00F765F1">
                <w:rPr>
                  <w:noProof/>
                  <w:webHidden/>
                </w:rPr>
                <w:tab/>
              </w:r>
              <w:r w:rsidR="00F765F1">
                <w:rPr>
                  <w:noProof/>
                  <w:webHidden/>
                </w:rPr>
                <w:fldChar w:fldCharType="begin"/>
              </w:r>
              <w:r w:rsidR="00F765F1">
                <w:rPr>
                  <w:noProof/>
                  <w:webHidden/>
                </w:rPr>
                <w:instrText xml:space="preserve"> PAGEREF _Toc78533770 \h </w:instrText>
              </w:r>
              <w:r w:rsidR="00F765F1">
                <w:rPr>
                  <w:noProof/>
                  <w:webHidden/>
                </w:rPr>
              </w:r>
              <w:r w:rsidR="00F765F1">
                <w:rPr>
                  <w:noProof/>
                  <w:webHidden/>
                </w:rPr>
                <w:fldChar w:fldCharType="separate"/>
              </w:r>
              <w:r w:rsidR="00F765F1">
                <w:rPr>
                  <w:noProof/>
                  <w:webHidden/>
                </w:rPr>
                <w:t>17</w:t>
              </w:r>
              <w:r w:rsidR="00F765F1">
                <w:rPr>
                  <w:noProof/>
                  <w:webHidden/>
                </w:rPr>
                <w:fldChar w:fldCharType="end"/>
              </w:r>
            </w:hyperlink>
          </w:p>
          <w:p w14:paraId="4BD405A2" w14:textId="5BEEE6DD" w:rsidR="00F765F1" w:rsidRDefault="007256FF">
            <w:pPr>
              <w:pStyle w:val="TOC2"/>
              <w:rPr>
                <w:rFonts w:asciiTheme="minorHAnsi" w:eastAsiaTheme="minorEastAsia" w:hAnsiTheme="minorHAnsi"/>
                <w:noProof/>
                <w:color w:val="auto"/>
                <w:sz w:val="22"/>
                <w:lang w:eastAsia="en-NZ"/>
              </w:rPr>
            </w:pPr>
            <w:hyperlink w:anchor="_Toc78533771" w:history="1">
              <w:r w:rsidR="00F765F1" w:rsidRPr="00B81EA7">
                <w:rPr>
                  <w:rStyle w:val="Hyperlink"/>
                  <w:noProof/>
                </w:rPr>
                <w:t>Te Awhina comments</w:t>
              </w:r>
              <w:r w:rsidR="00F765F1">
                <w:rPr>
                  <w:noProof/>
                  <w:webHidden/>
                </w:rPr>
                <w:tab/>
              </w:r>
              <w:r w:rsidR="00F765F1">
                <w:rPr>
                  <w:noProof/>
                  <w:webHidden/>
                </w:rPr>
                <w:fldChar w:fldCharType="begin"/>
              </w:r>
              <w:r w:rsidR="00F765F1">
                <w:rPr>
                  <w:noProof/>
                  <w:webHidden/>
                </w:rPr>
                <w:instrText xml:space="preserve"> PAGEREF _Toc78533771 \h </w:instrText>
              </w:r>
              <w:r w:rsidR="00F765F1">
                <w:rPr>
                  <w:noProof/>
                  <w:webHidden/>
                </w:rPr>
              </w:r>
              <w:r w:rsidR="00F765F1">
                <w:rPr>
                  <w:noProof/>
                  <w:webHidden/>
                </w:rPr>
                <w:fldChar w:fldCharType="separate"/>
              </w:r>
              <w:r w:rsidR="00F765F1">
                <w:rPr>
                  <w:noProof/>
                  <w:webHidden/>
                </w:rPr>
                <w:t>17</w:t>
              </w:r>
              <w:r w:rsidR="00F765F1">
                <w:rPr>
                  <w:noProof/>
                  <w:webHidden/>
                </w:rPr>
                <w:fldChar w:fldCharType="end"/>
              </w:r>
            </w:hyperlink>
          </w:p>
          <w:p w14:paraId="1FE8E734" w14:textId="799001C8" w:rsidR="00F765F1" w:rsidRDefault="007256FF">
            <w:pPr>
              <w:pStyle w:val="TOC1"/>
              <w:rPr>
                <w:rFonts w:asciiTheme="minorHAnsi" w:eastAsiaTheme="minorEastAsia" w:hAnsiTheme="minorHAnsi"/>
                <w:noProof/>
                <w:color w:val="auto"/>
                <w:sz w:val="22"/>
                <w:lang w:eastAsia="en-NZ"/>
              </w:rPr>
            </w:pPr>
            <w:hyperlink w:anchor="_Toc78533772" w:history="1">
              <w:r w:rsidR="00F765F1" w:rsidRPr="00B81EA7">
                <w:rPr>
                  <w:rStyle w:val="Hyperlink"/>
                  <w:noProof/>
                </w:rPr>
                <w:t>Protective measures</w:t>
              </w:r>
              <w:r w:rsidR="00F765F1">
                <w:rPr>
                  <w:noProof/>
                  <w:webHidden/>
                </w:rPr>
                <w:tab/>
              </w:r>
              <w:r w:rsidR="00F765F1">
                <w:rPr>
                  <w:noProof/>
                  <w:webHidden/>
                </w:rPr>
                <w:fldChar w:fldCharType="begin"/>
              </w:r>
              <w:r w:rsidR="00F765F1">
                <w:rPr>
                  <w:noProof/>
                  <w:webHidden/>
                </w:rPr>
                <w:instrText xml:space="preserve"> PAGEREF _Toc78533772 \h </w:instrText>
              </w:r>
              <w:r w:rsidR="00F765F1">
                <w:rPr>
                  <w:noProof/>
                  <w:webHidden/>
                </w:rPr>
              </w:r>
              <w:r w:rsidR="00F765F1">
                <w:rPr>
                  <w:noProof/>
                  <w:webHidden/>
                </w:rPr>
                <w:fldChar w:fldCharType="separate"/>
              </w:r>
              <w:r w:rsidR="00F765F1">
                <w:rPr>
                  <w:noProof/>
                  <w:webHidden/>
                </w:rPr>
                <w:t>19</w:t>
              </w:r>
              <w:r w:rsidR="00F765F1">
                <w:rPr>
                  <w:noProof/>
                  <w:webHidden/>
                </w:rPr>
                <w:fldChar w:fldCharType="end"/>
              </w:r>
            </w:hyperlink>
          </w:p>
          <w:p w14:paraId="44FA7714" w14:textId="59934B42" w:rsidR="00F765F1" w:rsidRDefault="007256FF">
            <w:pPr>
              <w:pStyle w:val="TOC2"/>
              <w:rPr>
                <w:rFonts w:asciiTheme="minorHAnsi" w:eastAsiaTheme="minorEastAsia" w:hAnsiTheme="minorHAnsi"/>
                <w:noProof/>
                <w:color w:val="auto"/>
                <w:sz w:val="22"/>
                <w:lang w:eastAsia="en-NZ"/>
              </w:rPr>
            </w:pPr>
            <w:hyperlink w:anchor="_Toc78533773" w:history="1">
              <w:r w:rsidR="00F765F1" w:rsidRPr="00B81EA7">
                <w:rPr>
                  <w:rStyle w:val="Hyperlink"/>
                  <w:noProof/>
                </w:rPr>
                <w:t>Complaints process</w:t>
              </w:r>
              <w:r w:rsidR="00F765F1">
                <w:rPr>
                  <w:noProof/>
                  <w:webHidden/>
                </w:rPr>
                <w:tab/>
              </w:r>
              <w:r w:rsidR="00F765F1">
                <w:rPr>
                  <w:noProof/>
                  <w:webHidden/>
                </w:rPr>
                <w:fldChar w:fldCharType="begin"/>
              </w:r>
              <w:r w:rsidR="00F765F1">
                <w:rPr>
                  <w:noProof/>
                  <w:webHidden/>
                </w:rPr>
                <w:instrText xml:space="preserve"> PAGEREF _Toc78533773 \h </w:instrText>
              </w:r>
              <w:r w:rsidR="00F765F1">
                <w:rPr>
                  <w:noProof/>
                  <w:webHidden/>
                </w:rPr>
              </w:r>
              <w:r w:rsidR="00F765F1">
                <w:rPr>
                  <w:noProof/>
                  <w:webHidden/>
                </w:rPr>
                <w:fldChar w:fldCharType="separate"/>
              </w:r>
              <w:r w:rsidR="00F765F1">
                <w:rPr>
                  <w:noProof/>
                  <w:webHidden/>
                </w:rPr>
                <w:t>19</w:t>
              </w:r>
              <w:r w:rsidR="00F765F1">
                <w:rPr>
                  <w:noProof/>
                  <w:webHidden/>
                </w:rPr>
                <w:fldChar w:fldCharType="end"/>
              </w:r>
            </w:hyperlink>
          </w:p>
          <w:p w14:paraId="57B71527" w14:textId="5BE33FB0" w:rsidR="00F765F1" w:rsidRDefault="007256FF">
            <w:pPr>
              <w:pStyle w:val="TOC2"/>
              <w:rPr>
                <w:rFonts w:asciiTheme="minorHAnsi" w:eastAsiaTheme="minorEastAsia" w:hAnsiTheme="minorHAnsi"/>
                <w:noProof/>
                <w:color w:val="auto"/>
                <w:sz w:val="22"/>
                <w:lang w:eastAsia="en-NZ"/>
              </w:rPr>
            </w:pPr>
            <w:hyperlink w:anchor="_Toc78533774" w:history="1">
              <w:r w:rsidR="00F765F1" w:rsidRPr="00B81EA7">
                <w:rPr>
                  <w:rStyle w:val="Hyperlink"/>
                  <w:noProof/>
                </w:rPr>
                <w:t>Records</w:t>
              </w:r>
              <w:r w:rsidR="00F765F1">
                <w:rPr>
                  <w:noProof/>
                  <w:webHidden/>
                </w:rPr>
                <w:tab/>
              </w:r>
              <w:r w:rsidR="00F765F1">
                <w:rPr>
                  <w:noProof/>
                  <w:webHidden/>
                </w:rPr>
                <w:fldChar w:fldCharType="begin"/>
              </w:r>
              <w:r w:rsidR="00F765F1">
                <w:rPr>
                  <w:noProof/>
                  <w:webHidden/>
                </w:rPr>
                <w:instrText xml:space="preserve"> PAGEREF _Toc78533774 \h </w:instrText>
              </w:r>
              <w:r w:rsidR="00F765F1">
                <w:rPr>
                  <w:noProof/>
                  <w:webHidden/>
                </w:rPr>
              </w:r>
              <w:r w:rsidR="00F765F1">
                <w:rPr>
                  <w:noProof/>
                  <w:webHidden/>
                </w:rPr>
                <w:fldChar w:fldCharType="separate"/>
              </w:r>
              <w:r w:rsidR="00F765F1">
                <w:rPr>
                  <w:noProof/>
                  <w:webHidden/>
                </w:rPr>
                <w:t>19</w:t>
              </w:r>
              <w:r w:rsidR="00F765F1">
                <w:rPr>
                  <w:noProof/>
                  <w:webHidden/>
                </w:rPr>
                <w:fldChar w:fldCharType="end"/>
              </w:r>
            </w:hyperlink>
          </w:p>
          <w:p w14:paraId="25B35FAC" w14:textId="3B4513A0" w:rsidR="00F765F1" w:rsidRDefault="007256FF">
            <w:pPr>
              <w:pStyle w:val="TOC2"/>
              <w:rPr>
                <w:rFonts w:asciiTheme="minorHAnsi" w:eastAsiaTheme="minorEastAsia" w:hAnsiTheme="minorHAnsi"/>
                <w:noProof/>
                <w:color w:val="auto"/>
                <w:sz w:val="22"/>
                <w:lang w:eastAsia="en-NZ"/>
              </w:rPr>
            </w:pPr>
            <w:hyperlink w:anchor="_Toc78533775" w:history="1">
              <w:r w:rsidR="00F765F1" w:rsidRPr="00B81EA7">
                <w:rPr>
                  <w:rStyle w:val="Hyperlink"/>
                  <w:noProof/>
                </w:rPr>
                <w:t>Recommendations – protective measures</w:t>
              </w:r>
              <w:r w:rsidR="00F765F1">
                <w:rPr>
                  <w:noProof/>
                  <w:webHidden/>
                </w:rPr>
                <w:tab/>
              </w:r>
              <w:r w:rsidR="00F765F1">
                <w:rPr>
                  <w:noProof/>
                  <w:webHidden/>
                </w:rPr>
                <w:fldChar w:fldCharType="begin"/>
              </w:r>
              <w:r w:rsidR="00F765F1">
                <w:rPr>
                  <w:noProof/>
                  <w:webHidden/>
                </w:rPr>
                <w:instrText xml:space="preserve"> PAGEREF _Toc78533775 \h </w:instrText>
              </w:r>
              <w:r w:rsidR="00F765F1">
                <w:rPr>
                  <w:noProof/>
                  <w:webHidden/>
                </w:rPr>
              </w:r>
              <w:r w:rsidR="00F765F1">
                <w:rPr>
                  <w:noProof/>
                  <w:webHidden/>
                </w:rPr>
                <w:fldChar w:fldCharType="separate"/>
              </w:r>
              <w:r w:rsidR="00F765F1">
                <w:rPr>
                  <w:noProof/>
                  <w:webHidden/>
                </w:rPr>
                <w:t>21</w:t>
              </w:r>
              <w:r w:rsidR="00F765F1">
                <w:rPr>
                  <w:noProof/>
                  <w:webHidden/>
                </w:rPr>
                <w:fldChar w:fldCharType="end"/>
              </w:r>
            </w:hyperlink>
          </w:p>
          <w:p w14:paraId="6D6A0F8A" w14:textId="24C2A06C" w:rsidR="00F765F1" w:rsidRDefault="007256FF">
            <w:pPr>
              <w:pStyle w:val="TOC2"/>
              <w:rPr>
                <w:rFonts w:asciiTheme="minorHAnsi" w:eastAsiaTheme="minorEastAsia" w:hAnsiTheme="minorHAnsi"/>
                <w:noProof/>
                <w:color w:val="auto"/>
                <w:sz w:val="22"/>
                <w:lang w:eastAsia="en-NZ"/>
              </w:rPr>
            </w:pPr>
            <w:hyperlink w:anchor="_Toc78533776" w:history="1">
              <w:r w:rsidR="00F765F1" w:rsidRPr="00B81EA7">
                <w:rPr>
                  <w:rStyle w:val="Hyperlink"/>
                  <w:noProof/>
                </w:rPr>
                <w:t>Te Awhina comments</w:t>
              </w:r>
              <w:r w:rsidR="00F765F1">
                <w:rPr>
                  <w:noProof/>
                  <w:webHidden/>
                </w:rPr>
                <w:tab/>
              </w:r>
              <w:r w:rsidR="00F765F1">
                <w:rPr>
                  <w:noProof/>
                  <w:webHidden/>
                </w:rPr>
                <w:fldChar w:fldCharType="begin"/>
              </w:r>
              <w:r w:rsidR="00F765F1">
                <w:rPr>
                  <w:noProof/>
                  <w:webHidden/>
                </w:rPr>
                <w:instrText xml:space="preserve"> PAGEREF _Toc78533776 \h </w:instrText>
              </w:r>
              <w:r w:rsidR="00F765F1">
                <w:rPr>
                  <w:noProof/>
                  <w:webHidden/>
                </w:rPr>
              </w:r>
              <w:r w:rsidR="00F765F1">
                <w:rPr>
                  <w:noProof/>
                  <w:webHidden/>
                </w:rPr>
                <w:fldChar w:fldCharType="separate"/>
              </w:r>
              <w:r w:rsidR="00F765F1">
                <w:rPr>
                  <w:noProof/>
                  <w:webHidden/>
                </w:rPr>
                <w:t>21</w:t>
              </w:r>
              <w:r w:rsidR="00F765F1">
                <w:rPr>
                  <w:noProof/>
                  <w:webHidden/>
                </w:rPr>
                <w:fldChar w:fldCharType="end"/>
              </w:r>
            </w:hyperlink>
          </w:p>
          <w:p w14:paraId="18E31AF8" w14:textId="2C35C560" w:rsidR="00F765F1" w:rsidRDefault="007256FF">
            <w:pPr>
              <w:pStyle w:val="TOC1"/>
              <w:rPr>
                <w:rFonts w:asciiTheme="minorHAnsi" w:eastAsiaTheme="minorEastAsia" w:hAnsiTheme="minorHAnsi"/>
                <w:noProof/>
                <w:color w:val="auto"/>
                <w:sz w:val="22"/>
                <w:lang w:eastAsia="en-NZ"/>
              </w:rPr>
            </w:pPr>
            <w:hyperlink w:anchor="_Toc78533777" w:history="1">
              <w:r w:rsidR="00F765F1" w:rsidRPr="00B81EA7">
                <w:rPr>
                  <w:rStyle w:val="Hyperlink"/>
                  <w:noProof/>
                </w:rPr>
                <w:t>Material conditions</w:t>
              </w:r>
              <w:r w:rsidR="00F765F1">
                <w:rPr>
                  <w:noProof/>
                  <w:webHidden/>
                </w:rPr>
                <w:tab/>
              </w:r>
              <w:r w:rsidR="00F765F1">
                <w:rPr>
                  <w:noProof/>
                  <w:webHidden/>
                </w:rPr>
                <w:fldChar w:fldCharType="begin"/>
              </w:r>
              <w:r w:rsidR="00F765F1">
                <w:rPr>
                  <w:noProof/>
                  <w:webHidden/>
                </w:rPr>
                <w:instrText xml:space="preserve"> PAGEREF _Toc78533777 \h </w:instrText>
              </w:r>
              <w:r w:rsidR="00F765F1">
                <w:rPr>
                  <w:noProof/>
                  <w:webHidden/>
                </w:rPr>
              </w:r>
              <w:r w:rsidR="00F765F1">
                <w:rPr>
                  <w:noProof/>
                  <w:webHidden/>
                </w:rPr>
                <w:fldChar w:fldCharType="separate"/>
              </w:r>
              <w:r w:rsidR="00F765F1">
                <w:rPr>
                  <w:noProof/>
                  <w:webHidden/>
                </w:rPr>
                <w:t>22</w:t>
              </w:r>
              <w:r w:rsidR="00F765F1">
                <w:rPr>
                  <w:noProof/>
                  <w:webHidden/>
                </w:rPr>
                <w:fldChar w:fldCharType="end"/>
              </w:r>
            </w:hyperlink>
          </w:p>
          <w:p w14:paraId="5B8E5D0E" w14:textId="60C08C9E" w:rsidR="00F765F1" w:rsidRDefault="007256FF">
            <w:pPr>
              <w:pStyle w:val="TOC2"/>
              <w:rPr>
                <w:rFonts w:asciiTheme="minorHAnsi" w:eastAsiaTheme="minorEastAsia" w:hAnsiTheme="minorHAnsi"/>
                <w:noProof/>
                <w:color w:val="auto"/>
                <w:sz w:val="22"/>
                <w:lang w:eastAsia="en-NZ"/>
              </w:rPr>
            </w:pPr>
            <w:hyperlink w:anchor="_Toc78533778" w:history="1">
              <w:r w:rsidR="00F765F1" w:rsidRPr="00B81EA7">
                <w:rPr>
                  <w:rStyle w:val="Hyperlink"/>
                  <w:noProof/>
                </w:rPr>
                <w:t>Accommodation and sanitary conditions</w:t>
              </w:r>
              <w:r w:rsidR="00F765F1">
                <w:rPr>
                  <w:noProof/>
                  <w:webHidden/>
                </w:rPr>
                <w:tab/>
              </w:r>
              <w:r w:rsidR="00F765F1">
                <w:rPr>
                  <w:noProof/>
                  <w:webHidden/>
                </w:rPr>
                <w:fldChar w:fldCharType="begin"/>
              </w:r>
              <w:r w:rsidR="00F765F1">
                <w:rPr>
                  <w:noProof/>
                  <w:webHidden/>
                </w:rPr>
                <w:instrText xml:space="preserve"> PAGEREF _Toc78533778 \h </w:instrText>
              </w:r>
              <w:r w:rsidR="00F765F1">
                <w:rPr>
                  <w:noProof/>
                  <w:webHidden/>
                </w:rPr>
              </w:r>
              <w:r w:rsidR="00F765F1">
                <w:rPr>
                  <w:noProof/>
                  <w:webHidden/>
                </w:rPr>
                <w:fldChar w:fldCharType="separate"/>
              </w:r>
              <w:r w:rsidR="00F765F1">
                <w:rPr>
                  <w:noProof/>
                  <w:webHidden/>
                </w:rPr>
                <w:t>22</w:t>
              </w:r>
              <w:r w:rsidR="00F765F1">
                <w:rPr>
                  <w:noProof/>
                  <w:webHidden/>
                </w:rPr>
                <w:fldChar w:fldCharType="end"/>
              </w:r>
            </w:hyperlink>
          </w:p>
          <w:p w14:paraId="7F94CE6E" w14:textId="7AA63683" w:rsidR="00F765F1" w:rsidRDefault="007256FF">
            <w:pPr>
              <w:pStyle w:val="TOC2"/>
              <w:rPr>
                <w:rFonts w:asciiTheme="minorHAnsi" w:eastAsiaTheme="minorEastAsia" w:hAnsiTheme="minorHAnsi"/>
                <w:noProof/>
                <w:color w:val="auto"/>
                <w:sz w:val="22"/>
                <w:lang w:eastAsia="en-NZ"/>
              </w:rPr>
            </w:pPr>
            <w:hyperlink w:anchor="_Toc78533779" w:history="1">
              <w:r w:rsidR="00F765F1" w:rsidRPr="00B81EA7">
                <w:rPr>
                  <w:rStyle w:val="Hyperlink"/>
                  <w:noProof/>
                </w:rPr>
                <w:t>Food</w:t>
              </w:r>
              <w:r w:rsidR="00F765F1">
                <w:rPr>
                  <w:noProof/>
                  <w:webHidden/>
                </w:rPr>
                <w:tab/>
              </w:r>
              <w:r w:rsidR="00F765F1">
                <w:rPr>
                  <w:noProof/>
                  <w:webHidden/>
                </w:rPr>
                <w:fldChar w:fldCharType="begin"/>
              </w:r>
              <w:r w:rsidR="00F765F1">
                <w:rPr>
                  <w:noProof/>
                  <w:webHidden/>
                </w:rPr>
                <w:instrText xml:space="preserve"> PAGEREF _Toc78533779 \h </w:instrText>
              </w:r>
              <w:r w:rsidR="00F765F1">
                <w:rPr>
                  <w:noProof/>
                  <w:webHidden/>
                </w:rPr>
              </w:r>
              <w:r w:rsidR="00F765F1">
                <w:rPr>
                  <w:noProof/>
                  <w:webHidden/>
                </w:rPr>
                <w:fldChar w:fldCharType="separate"/>
              </w:r>
              <w:r w:rsidR="00F765F1">
                <w:rPr>
                  <w:noProof/>
                  <w:webHidden/>
                </w:rPr>
                <w:t>23</w:t>
              </w:r>
              <w:r w:rsidR="00F765F1">
                <w:rPr>
                  <w:noProof/>
                  <w:webHidden/>
                </w:rPr>
                <w:fldChar w:fldCharType="end"/>
              </w:r>
            </w:hyperlink>
          </w:p>
          <w:p w14:paraId="0AC044D4" w14:textId="198C6908" w:rsidR="00F765F1" w:rsidRDefault="007256FF">
            <w:pPr>
              <w:pStyle w:val="TOC2"/>
              <w:rPr>
                <w:rFonts w:asciiTheme="minorHAnsi" w:eastAsiaTheme="minorEastAsia" w:hAnsiTheme="minorHAnsi"/>
                <w:noProof/>
                <w:color w:val="auto"/>
                <w:sz w:val="22"/>
                <w:lang w:eastAsia="en-NZ"/>
              </w:rPr>
            </w:pPr>
            <w:hyperlink w:anchor="_Toc78533780" w:history="1">
              <w:r w:rsidR="00F765F1" w:rsidRPr="00B81EA7">
                <w:rPr>
                  <w:rStyle w:val="Hyperlink"/>
                  <w:noProof/>
                </w:rPr>
                <w:t>Recommendations – material conditions</w:t>
              </w:r>
              <w:r w:rsidR="00F765F1">
                <w:rPr>
                  <w:noProof/>
                  <w:webHidden/>
                </w:rPr>
                <w:tab/>
              </w:r>
              <w:r w:rsidR="00F765F1">
                <w:rPr>
                  <w:noProof/>
                  <w:webHidden/>
                </w:rPr>
                <w:fldChar w:fldCharType="begin"/>
              </w:r>
              <w:r w:rsidR="00F765F1">
                <w:rPr>
                  <w:noProof/>
                  <w:webHidden/>
                </w:rPr>
                <w:instrText xml:space="preserve"> PAGEREF _Toc78533780 \h </w:instrText>
              </w:r>
              <w:r w:rsidR="00F765F1">
                <w:rPr>
                  <w:noProof/>
                  <w:webHidden/>
                </w:rPr>
              </w:r>
              <w:r w:rsidR="00F765F1">
                <w:rPr>
                  <w:noProof/>
                  <w:webHidden/>
                </w:rPr>
                <w:fldChar w:fldCharType="separate"/>
              </w:r>
              <w:r w:rsidR="00F765F1">
                <w:rPr>
                  <w:noProof/>
                  <w:webHidden/>
                </w:rPr>
                <w:t>23</w:t>
              </w:r>
              <w:r w:rsidR="00F765F1">
                <w:rPr>
                  <w:noProof/>
                  <w:webHidden/>
                </w:rPr>
                <w:fldChar w:fldCharType="end"/>
              </w:r>
            </w:hyperlink>
          </w:p>
          <w:p w14:paraId="0D1D3E07" w14:textId="108DCF14" w:rsidR="00F765F1" w:rsidRDefault="007256FF">
            <w:pPr>
              <w:pStyle w:val="TOC2"/>
              <w:rPr>
                <w:rFonts w:asciiTheme="minorHAnsi" w:eastAsiaTheme="minorEastAsia" w:hAnsiTheme="minorHAnsi"/>
                <w:noProof/>
                <w:color w:val="auto"/>
                <w:sz w:val="22"/>
                <w:lang w:eastAsia="en-NZ"/>
              </w:rPr>
            </w:pPr>
            <w:hyperlink w:anchor="_Toc78533781" w:history="1">
              <w:r w:rsidR="00F765F1" w:rsidRPr="00B81EA7">
                <w:rPr>
                  <w:rStyle w:val="Hyperlink"/>
                  <w:noProof/>
                </w:rPr>
                <w:t>Te Awhina comments</w:t>
              </w:r>
              <w:r w:rsidR="00F765F1">
                <w:rPr>
                  <w:noProof/>
                  <w:webHidden/>
                </w:rPr>
                <w:tab/>
              </w:r>
              <w:r w:rsidR="00F765F1">
                <w:rPr>
                  <w:noProof/>
                  <w:webHidden/>
                </w:rPr>
                <w:fldChar w:fldCharType="begin"/>
              </w:r>
              <w:r w:rsidR="00F765F1">
                <w:rPr>
                  <w:noProof/>
                  <w:webHidden/>
                </w:rPr>
                <w:instrText xml:space="preserve"> PAGEREF _Toc78533781 \h </w:instrText>
              </w:r>
              <w:r w:rsidR="00F765F1">
                <w:rPr>
                  <w:noProof/>
                  <w:webHidden/>
                </w:rPr>
              </w:r>
              <w:r w:rsidR="00F765F1">
                <w:rPr>
                  <w:noProof/>
                  <w:webHidden/>
                </w:rPr>
                <w:fldChar w:fldCharType="separate"/>
              </w:r>
              <w:r w:rsidR="00F765F1">
                <w:rPr>
                  <w:noProof/>
                  <w:webHidden/>
                </w:rPr>
                <w:t>23</w:t>
              </w:r>
              <w:r w:rsidR="00F765F1">
                <w:rPr>
                  <w:noProof/>
                  <w:webHidden/>
                </w:rPr>
                <w:fldChar w:fldCharType="end"/>
              </w:r>
            </w:hyperlink>
          </w:p>
          <w:p w14:paraId="35E1512F" w14:textId="64BBAF7B" w:rsidR="00F765F1" w:rsidRDefault="007256FF">
            <w:pPr>
              <w:pStyle w:val="TOC1"/>
              <w:rPr>
                <w:rFonts w:asciiTheme="minorHAnsi" w:eastAsiaTheme="minorEastAsia" w:hAnsiTheme="minorHAnsi"/>
                <w:noProof/>
                <w:color w:val="auto"/>
                <w:sz w:val="22"/>
                <w:lang w:eastAsia="en-NZ"/>
              </w:rPr>
            </w:pPr>
            <w:hyperlink w:anchor="_Toc78533782" w:history="1">
              <w:r w:rsidR="00F765F1" w:rsidRPr="00B81EA7">
                <w:rPr>
                  <w:rStyle w:val="Hyperlink"/>
                  <w:noProof/>
                </w:rPr>
                <w:t>Activities and programmes</w:t>
              </w:r>
              <w:r w:rsidR="00F765F1">
                <w:rPr>
                  <w:noProof/>
                  <w:webHidden/>
                </w:rPr>
                <w:tab/>
              </w:r>
              <w:r w:rsidR="00F765F1">
                <w:rPr>
                  <w:noProof/>
                  <w:webHidden/>
                </w:rPr>
                <w:fldChar w:fldCharType="begin"/>
              </w:r>
              <w:r w:rsidR="00F765F1">
                <w:rPr>
                  <w:noProof/>
                  <w:webHidden/>
                </w:rPr>
                <w:instrText xml:space="preserve"> PAGEREF _Toc78533782 \h </w:instrText>
              </w:r>
              <w:r w:rsidR="00F765F1">
                <w:rPr>
                  <w:noProof/>
                  <w:webHidden/>
                </w:rPr>
              </w:r>
              <w:r w:rsidR="00F765F1">
                <w:rPr>
                  <w:noProof/>
                  <w:webHidden/>
                </w:rPr>
                <w:fldChar w:fldCharType="separate"/>
              </w:r>
              <w:r w:rsidR="00F765F1">
                <w:rPr>
                  <w:noProof/>
                  <w:webHidden/>
                </w:rPr>
                <w:t>25</w:t>
              </w:r>
              <w:r w:rsidR="00F765F1">
                <w:rPr>
                  <w:noProof/>
                  <w:webHidden/>
                </w:rPr>
                <w:fldChar w:fldCharType="end"/>
              </w:r>
            </w:hyperlink>
          </w:p>
          <w:p w14:paraId="1FF44C39" w14:textId="552D3949" w:rsidR="00F765F1" w:rsidRDefault="007256FF">
            <w:pPr>
              <w:pStyle w:val="TOC2"/>
              <w:rPr>
                <w:rFonts w:asciiTheme="minorHAnsi" w:eastAsiaTheme="minorEastAsia" w:hAnsiTheme="minorHAnsi"/>
                <w:noProof/>
                <w:color w:val="auto"/>
                <w:sz w:val="22"/>
                <w:lang w:eastAsia="en-NZ"/>
              </w:rPr>
            </w:pPr>
            <w:hyperlink w:anchor="_Toc78533783" w:history="1">
              <w:r w:rsidR="00F765F1" w:rsidRPr="00B81EA7">
                <w:rPr>
                  <w:rStyle w:val="Hyperlink"/>
                  <w:noProof/>
                </w:rPr>
                <w:t>Outdoor exercise and leisure activities</w:t>
              </w:r>
              <w:r w:rsidR="00F765F1">
                <w:rPr>
                  <w:noProof/>
                  <w:webHidden/>
                </w:rPr>
                <w:tab/>
              </w:r>
              <w:r w:rsidR="00F765F1">
                <w:rPr>
                  <w:noProof/>
                  <w:webHidden/>
                </w:rPr>
                <w:fldChar w:fldCharType="begin"/>
              </w:r>
              <w:r w:rsidR="00F765F1">
                <w:rPr>
                  <w:noProof/>
                  <w:webHidden/>
                </w:rPr>
                <w:instrText xml:space="preserve"> PAGEREF _Toc78533783 \h </w:instrText>
              </w:r>
              <w:r w:rsidR="00F765F1">
                <w:rPr>
                  <w:noProof/>
                  <w:webHidden/>
                </w:rPr>
              </w:r>
              <w:r w:rsidR="00F765F1">
                <w:rPr>
                  <w:noProof/>
                  <w:webHidden/>
                </w:rPr>
                <w:fldChar w:fldCharType="separate"/>
              </w:r>
              <w:r w:rsidR="00F765F1">
                <w:rPr>
                  <w:noProof/>
                  <w:webHidden/>
                </w:rPr>
                <w:t>25</w:t>
              </w:r>
              <w:r w:rsidR="00F765F1">
                <w:rPr>
                  <w:noProof/>
                  <w:webHidden/>
                </w:rPr>
                <w:fldChar w:fldCharType="end"/>
              </w:r>
            </w:hyperlink>
          </w:p>
          <w:p w14:paraId="7A1CD981" w14:textId="49373138" w:rsidR="00F765F1" w:rsidRDefault="007256FF">
            <w:pPr>
              <w:pStyle w:val="TOC2"/>
              <w:rPr>
                <w:rFonts w:asciiTheme="minorHAnsi" w:eastAsiaTheme="minorEastAsia" w:hAnsiTheme="minorHAnsi"/>
                <w:noProof/>
                <w:color w:val="auto"/>
                <w:sz w:val="22"/>
                <w:lang w:eastAsia="en-NZ"/>
              </w:rPr>
            </w:pPr>
            <w:hyperlink w:anchor="_Toc78533784" w:history="1">
              <w:r w:rsidR="00F765F1" w:rsidRPr="00B81EA7">
                <w:rPr>
                  <w:rStyle w:val="Hyperlink"/>
                  <w:noProof/>
                </w:rPr>
                <w:t>Programmes</w:t>
              </w:r>
              <w:r w:rsidR="00F765F1">
                <w:rPr>
                  <w:noProof/>
                  <w:webHidden/>
                </w:rPr>
                <w:tab/>
              </w:r>
              <w:r w:rsidR="00F765F1">
                <w:rPr>
                  <w:noProof/>
                  <w:webHidden/>
                </w:rPr>
                <w:fldChar w:fldCharType="begin"/>
              </w:r>
              <w:r w:rsidR="00F765F1">
                <w:rPr>
                  <w:noProof/>
                  <w:webHidden/>
                </w:rPr>
                <w:instrText xml:space="preserve"> PAGEREF _Toc78533784 \h </w:instrText>
              </w:r>
              <w:r w:rsidR="00F765F1">
                <w:rPr>
                  <w:noProof/>
                  <w:webHidden/>
                </w:rPr>
              </w:r>
              <w:r w:rsidR="00F765F1">
                <w:rPr>
                  <w:noProof/>
                  <w:webHidden/>
                </w:rPr>
                <w:fldChar w:fldCharType="separate"/>
              </w:r>
              <w:r w:rsidR="00F765F1">
                <w:rPr>
                  <w:noProof/>
                  <w:webHidden/>
                </w:rPr>
                <w:t>25</w:t>
              </w:r>
              <w:r w:rsidR="00F765F1">
                <w:rPr>
                  <w:noProof/>
                  <w:webHidden/>
                </w:rPr>
                <w:fldChar w:fldCharType="end"/>
              </w:r>
            </w:hyperlink>
          </w:p>
          <w:p w14:paraId="3FD12FE9" w14:textId="61DB4EC1" w:rsidR="00F765F1" w:rsidRDefault="007256FF">
            <w:pPr>
              <w:pStyle w:val="TOC2"/>
              <w:rPr>
                <w:rFonts w:asciiTheme="minorHAnsi" w:eastAsiaTheme="minorEastAsia" w:hAnsiTheme="minorHAnsi"/>
                <w:noProof/>
                <w:color w:val="auto"/>
                <w:sz w:val="22"/>
                <w:lang w:eastAsia="en-NZ"/>
              </w:rPr>
            </w:pPr>
            <w:hyperlink w:anchor="_Toc78533785" w:history="1">
              <w:r w:rsidR="00F765F1" w:rsidRPr="00B81EA7">
                <w:rPr>
                  <w:rStyle w:val="Hyperlink"/>
                  <w:noProof/>
                </w:rPr>
                <w:t>Cultural and spiritual support</w:t>
              </w:r>
              <w:r w:rsidR="00F765F1">
                <w:rPr>
                  <w:noProof/>
                  <w:webHidden/>
                </w:rPr>
                <w:tab/>
              </w:r>
              <w:r w:rsidR="00F765F1">
                <w:rPr>
                  <w:noProof/>
                  <w:webHidden/>
                </w:rPr>
                <w:fldChar w:fldCharType="begin"/>
              </w:r>
              <w:r w:rsidR="00F765F1">
                <w:rPr>
                  <w:noProof/>
                  <w:webHidden/>
                </w:rPr>
                <w:instrText xml:space="preserve"> PAGEREF _Toc78533785 \h </w:instrText>
              </w:r>
              <w:r w:rsidR="00F765F1">
                <w:rPr>
                  <w:noProof/>
                  <w:webHidden/>
                </w:rPr>
              </w:r>
              <w:r w:rsidR="00F765F1">
                <w:rPr>
                  <w:noProof/>
                  <w:webHidden/>
                </w:rPr>
                <w:fldChar w:fldCharType="separate"/>
              </w:r>
              <w:r w:rsidR="00F765F1">
                <w:rPr>
                  <w:noProof/>
                  <w:webHidden/>
                </w:rPr>
                <w:t>25</w:t>
              </w:r>
              <w:r w:rsidR="00F765F1">
                <w:rPr>
                  <w:noProof/>
                  <w:webHidden/>
                </w:rPr>
                <w:fldChar w:fldCharType="end"/>
              </w:r>
            </w:hyperlink>
          </w:p>
          <w:p w14:paraId="5727D5D6" w14:textId="20DD1DB7" w:rsidR="00F765F1" w:rsidRDefault="007256FF">
            <w:pPr>
              <w:pStyle w:val="TOC2"/>
              <w:rPr>
                <w:rFonts w:asciiTheme="minorHAnsi" w:eastAsiaTheme="minorEastAsia" w:hAnsiTheme="minorHAnsi"/>
                <w:noProof/>
                <w:color w:val="auto"/>
                <w:sz w:val="22"/>
                <w:lang w:eastAsia="en-NZ"/>
              </w:rPr>
            </w:pPr>
            <w:hyperlink w:anchor="_Toc78533786" w:history="1">
              <w:r w:rsidR="00F765F1" w:rsidRPr="00B81EA7">
                <w:rPr>
                  <w:rStyle w:val="Hyperlink"/>
                  <w:noProof/>
                </w:rPr>
                <w:t>Recommendations – activities and programmes</w:t>
              </w:r>
              <w:r w:rsidR="00F765F1">
                <w:rPr>
                  <w:noProof/>
                  <w:webHidden/>
                </w:rPr>
                <w:tab/>
              </w:r>
              <w:r w:rsidR="00F765F1">
                <w:rPr>
                  <w:noProof/>
                  <w:webHidden/>
                </w:rPr>
                <w:fldChar w:fldCharType="begin"/>
              </w:r>
              <w:r w:rsidR="00F765F1">
                <w:rPr>
                  <w:noProof/>
                  <w:webHidden/>
                </w:rPr>
                <w:instrText xml:space="preserve"> PAGEREF _Toc78533786 \h </w:instrText>
              </w:r>
              <w:r w:rsidR="00F765F1">
                <w:rPr>
                  <w:noProof/>
                  <w:webHidden/>
                </w:rPr>
              </w:r>
              <w:r w:rsidR="00F765F1">
                <w:rPr>
                  <w:noProof/>
                  <w:webHidden/>
                </w:rPr>
                <w:fldChar w:fldCharType="separate"/>
              </w:r>
              <w:r w:rsidR="00F765F1">
                <w:rPr>
                  <w:noProof/>
                  <w:webHidden/>
                </w:rPr>
                <w:t>26</w:t>
              </w:r>
              <w:r w:rsidR="00F765F1">
                <w:rPr>
                  <w:noProof/>
                  <w:webHidden/>
                </w:rPr>
                <w:fldChar w:fldCharType="end"/>
              </w:r>
            </w:hyperlink>
          </w:p>
          <w:p w14:paraId="2E434491" w14:textId="1D1E6846" w:rsidR="00F765F1" w:rsidRDefault="007256FF">
            <w:pPr>
              <w:pStyle w:val="TOC2"/>
              <w:rPr>
                <w:rFonts w:asciiTheme="minorHAnsi" w:eastAsiaTheme="minorEastAsia" w:hAnsiTheme="minorHAnsi"/>
                <w:noProof/>
                <w:color w:val="auto"/>
                <w:sz w:val="22"/>
                <w:lang w:eastAsia="en-NZ"/>
              </w:rPr>
            </w:pPr>
            <w:hyperlink w:anchor="_Toc78533787" w:history="1">
              <w:r w:rsidR="00F765F1" w:rsidRPr="00B81EA7">
                <w:rPr>
                  <w:rStyle w:val="Hyperlink"/>
                  <w:noProof/>
                </w:rPr>
                <w:t>Te Awhina comments</w:t>
              </w:r>
              <w:r w:rsidR="00F765F1">
                <w:rPr>
                  <w:noProof/>
                  <w:webHidden/>
                </w:rPr>
                <w:tab/>
              </w:r>
              <w:r w:rsidR="00F765F1">
                <w:rPr>
                  <w:noProof/>
                  <w:webHidden/>
                </w:rPr>
                <w:fldChar w:fldCharType="begin"/>
              </w:r>
              <w:r w:rsidR="00F765F1">
                <w:rPr>
                  <w:noProof/>
                  <w:webHidden/>
                </w:rPr>
                <w:instrText xml:space="preserve"> PAGEREF _Toc78533787 \h </w:instrText>
              </w:r>
              <w:r w:rsidR="00F765F1">
                <w:rPr>
                  <w:noProof/>
                  <w:webHidden/>
                </w:rPr>
              </w:r>
              <w:r w:rsidR="00F765F1">
                <w:rPr>
                  <w:noProof/>
                  <w:webHidden/>
                </w:rPr>
                <w:fldChar w:fldCharType="separate"/>
              </w:r>
              <w:r w:rsidR="00F765F1">
                <w:rPr>
                  <w:noProof/>
                  <w:webHidden/>
                </w:rPr>
                <w:t>26</w:t>
              </w:r>
              <w:r w:rsidR="00F765F1">
                <w:rPr>
                  <w:noProof/>
                  <w:webHidden/>
                </w:rPr>
                <w:fldChar w:fldCharType="end"/>
              </w:r>
            </w:hyperlink>
          </w:p>
          <w:p w14:paraId="65AA2FA3" w14:textId="4B6C4D91" w:rsidR="00F765F1" w:rsidRDefault="007256FF">
            <w:pPr>
              <w:pStyle w:val="TOC1"/>
              <w:rPr>
                <w:rFonts w:asciiTheme="minorHAnsi" w:eastAsiaTheme="minorEastAsia" w:hAnsiTheme="minorHAnsi"/>
                <w:noProof/>
                <w:color w:val="auto"/>
                <w:sz w:val="22"/>
                <w:lang w:eastAsia="en-NZ"/>
              </w:rPr>
            </w:pPr>
            <w:hyperlink w:anchor="_Toc78533788" w:history="1">
              <w:r w:rsidR="00F765F1" w:rsidRPr="00B81EA7">
                <w:rPr>
                  <w:rStyle w:val="Hyperlink"/>
                  <w:noProof/>
                </w:rPr>
                <w:t>Communications</w:t>
              </w:r>
              <w:r w:rsidR="00F765F1">
                <w:rPr>
                  <w:noProof/>
                  <w:webHidden/>
                </w:rPr>
                <w:tab/>
              </w:r>
              <w:r w:rsidR="00F765F1">
                <w:rPr>
                  <w:noProof/>
                  <w:webHidden/>
                </w:rPr>
                <w:fldChar w:fldCharType="begin"/>
              </w:r>
              <w:r w:rsidR="00F765F1">
                <w:rPr>
                  <w:noProof/>
                  <w:webHidden/>
                </w:rPr>
                <w:instrText xml:space="preserve"> PAGEREF _Toc78533788 \h </w:instrText>
              </w:r>
              <w:r w:rsidR="00F765F1">
                <w:rPr>
                  <w:noProof/>
                  <w:webHidden/>
                </w:rPr>
              </w:r>
              <w:r w:rsidR="00F765F1">
                <w:rPr>
                  <w:noProof/>
                  <w:webHidden/>
                </w:rPr>
                <w:fldChar w:fldCharType="separate"/>
              </w:r>
              <w:r w:rsidR="00F765F1">
                <w:rPr>
                  <w:noProof/>
                  <w:webHidden/>
                </w:rPr>
                <w:t>27</w:t>
              </w:r>
              <w:r w:rsidR="00F765F1">
                <w:rPr>
                  <w:noProof/>
                  <w:webHidden/>
                </w:rPr>
                <w:fldChar w:fldCharType="end"/>
              </w:r>
            </w:hyperlink>
          </w:p>
          <w:p w14:paraId="4CF26C90" w14:textId="369E48BE" w:rsidR="00F765F1" w:rsidRDefault="007256FF">
            <w:pPr>
              <w:pStyle w:val="TOC2"/>
              <w:rPr>
                <w:rFonts w:asciiTheme="minorHAnsi" w:eastAsiaTheme="minorEastAsia" w:hAnsiTheme="minorHAnsi"/>
                <w:noProof/>
                <w:color w:val="auto"/>
                <w:sz w:val="22"/>
                <w:lang w:eastAsia="en-NZ"/>
              </w:rPr>
            </w:pPr>
            <w:hyperlink w:anchor="_Toc78533789" w:history="1">
              <w:r w:rsidR="00F765F1" w:rsidRPr="00B81EA7">
                <w:rPr>
                  <w:rStyle w:val="Hyperlink"/>
                  <w:noProof/>
                </w:rPr>
                <w:t>Access to visitors and external communication</w:t>
              </w:r>
              <w:r w:rsidR="00F765F1">
                <w:rPr>
                  <w:noProof/>
                  <w:webHidden/>
                </w:rPr>
                <w:tab/>
              </w:r>
              <w:r w:rsidR="00F765F1">
                <w:rPr>
                  <w:noProof/>
                  <w:webHidden/>
                </w:rPr>
                <w:fldChar w:fldCharType="begin"/>
              </w:r>
              <w:r w:rsidR="00F765F1">
                <w:rPr>
                  <w:noProof/>
                  <w:webHidden/>
                </w:rPr>
                <w:instrText xml:space="preserve"> PAGEREF _Toc78533789 \h </w:instrText>
              </w:r>
              <w:r w:rsidR="00F765F1">
                <w:rPr>
                  <w:noProof/>
                  <w:webHidden/>
                </w:rPr>
              </w:r>
              <w:r w:rsidR="00F765F1">
                <w:rPr>
                  <w:noProof/>
                  <w:webHidden/>
                </w:rPr>
                <w:fldChar w:fldCharType="separate"/>
              </w:r>
              <w:r w:rsidR="00F765F1">
                <w:rPr>
                  <w:noProof/>
                  <w:webHidden/>
                </w:rPr>
                <w:t>27</w:t>
              </w:r>
              <w:r w:rsidR="00F765F1">
                <w:rPr>
                  <w:noProof/>
                  <w:webHidden/>
                </w:rPr>
                <w:fldChar w:fldCharType="end"/>
              </w:r>
            </w:hyperlink>
          </w:p>
          <w:p w14:paraId="0B3B9CD1" w14:textId="0D198C82" w:rsidR="00F765F1" w:rsidRDefault="007256FF">
            <w:pPr>
              <w:pStyle w:val="TOC2"/>
              <w:rPr>
                <w:rFonts w:asciiTheme="minorHAnsi" w:eastAsiaTheme="minorEastAsia" w:hAnsiTheme="minorHAnsi"/>
                <w:noProof/>
                <w:color w:val="auto"/>
                <w:sz w:val="22"/>
                <w:lang w:eastAsia="en-NZ"/>
              </w:rPr>
            </w:pPr>
            <w:hyperlink w:anchor="_Toc78533790" w:history="1">
              <w:r w:rsidR="00F765F1" w:rsidRPr="00B81EA7">
                <w:rPr>
                  <w:rStyle w:val="Hyperlink"/>
                  <w:noProof/>
                </w:rPr>
                <w:t>Recommendations – communications</w:t>
              </w:r>
              <w:r w:rsidR="00F765F1">
                <w:rPr>
                  <w:noProof/>
                  <w:webHidden/>
                </w:rPr>
                <w:tab/>
              </w:r>
              <w:r w:rsidR="00F765F1">
                <w:rPr>
                  <w:noProof/>
                  <w:webHidden/>
                </w:rPr>
                <w:fldChar w:fldCharType="begin"/>
              </w:r>
              <w:r w:rsidR="00F765F1">
                <w:rPr>
                  <w:noProof/>
                  <w:webHidden/>
                </w:rPr>
                <w:instrText xml:space="preserve"> PAGEREF _Toc78533790 \h </w:instrText>
              </w:r>
              <w:r w:rsidR="00F765F1">
                <w:rPr>
                  <w:noProof/>
                  <w:webHidden/>
                </w:rPr>
              </w:r>
              <w:r w:rsidR="00F765F1">
                <w:rPr>
                  <w:noProof/>
                  <w:webHidden/>
                </w:rPr>
                <w:fldChar w:fldCharType="separate"/>
              </w:r>
              <w:r w:rsidR="00F765F1">
                <w:rPr>
                  <w:noProof/>
                  <w:webHidden/>
                </w:rPr>
                <w:t>27</w:t>
              </w:r>
              <w:r w:rsidR="00F765F1">
                <w:rPr>
                  <w:noProof/>
                  <w:webHidden/>
                </w:rPr>
                <w:fldChar w:fldCharType="end"/>
              </w:r>
            </w:hyperlink>
          </w:p>
          <w:p w14:paraId="08FBC2DD" w14:textId="58001713" w:rsidR="00F765F1" w:rsidRDefault="007256FF">
            <w:pPr>
              <w:pStyle w:val="TOC1"/>
              <w:rPr>
                <w:rFonts w:asciiTheme="minorHAnsi" w:eastAsiaTheme="minorEastAsia" w:hAnsiTheme="minorHAnsi"/>
                <w:noProof/>
                <w:color w:val="auto"/>
                <w:sz w:val="22"/>
                <w:lang w:eastAsia="en-NZ"/>
              </w:rPr>
            </w:pPr>
            <w:hyperlink w:anchor="_Toc78533791" w:history="1">
              <w:r w:rsidR="00F765F1" w:rsidRPr="00B81EA7">
                <w:rPr>
                  <w:rStyle w:val="Hyperlink"/>
                  <w:noProof/>
                </w:rPr>
                <w:t>Health care</w:t>
              </w:r>
              <w:r w:rsidR="00F765F1">
                <w:rPr>
                  <w:noProof/>
                  <w:webHidden/>
                </w:rPr>
                <w:tab/>
              </w:r>
              <w:r w:rsidR="00F765F1">
                <w:rPr>
                  <w:noProof/>
                  <w:webHidden/>
                </w:rPr>
                <w:fldChar w:fldCharType="begin"/>
              </w:r>
              <w:r w:rsidR="00F765F1">
                <w:rPr>
                  <w:noProof/>
                  <w:webHidden/>
                </w:rPr>
                <w:instrText xml:space="preserve"> PAGEREF _Toc78533791 \h </w:instrText>
              </w:r>
              <w:r w:rsidR="00F765F1">
                <w:rPr>
                  <w:noProof/>
                  <w:webHidden/>
                </w:rPr>
              </w:r>
              <w:r w:rsidR="00F765F1">
                <w:rPr>
                  <w:noProof/>
                  <w:webHidden/>
                </w:rPr>
                <w:fldChar w:fldCharType="separate"/>
              </w:r>
              <w:r w:rsidR="00F765F1">
                <w:rPr>
                  <w:noProof/>
                  <w:webHidden/>
                </w:rPr>
                <w:t>27</w:t>
              </w:r>
              <w:r w:rsidR="00F765F1">
                <w:rPr>
                  <w:noProof/>
                  <w:webHidden/>
                </w:rPr>
                <w:fldChar w:fldCharType="end"/>
              </w:r>
            </w:hyperlink>
          </w:p>
          <w:p w14:paraId="3D6F4FF5" w14:textId="1A835397" w:rsidR="00F765F1" w:rsidRDefault="007256FF">
            <w:pPr>
              <w:pStyle w:val="TOC2"/>
              <w:rPr>
                <w:rFonts w:asciiTheme="minorHAnsi" w:eastAsiaTheme="minorEastAsia" w:hAnsiTheme="minorHAnsi"/>
                <w:noProof/>
                <w:color w:val="auto"/>
                <w:sz w:val="22"/>
                <w:lang w:eastAsia="en-NZ"/>
              </w:rPr>
            </w:pPr>
            <w:hyperlink w:anchor="_Toc78533792" w:history="1">
              <w:r w:rsidR="00F765F1" w:rsidRPr="00B81EA7">
                <w:rPr>
                  <w:rStyle w:val="Hyperlink"/>
                  <w:noProof/>
                </w:rPr>
                <w:t>Primary health care services</w:t>
              </w:r>
              <w:r w:rsidR="00F765F1">
                <w:rPr>
                  <w:noProof/>
                  <w:webHidden/>
                </w:rPr>
                <w:tab/>
              </w:r>
              <w:r w:rsidR="00F765F1">
                <w:rPr>
                  <w:noProof/>
                  <w:webHidden/>
                </w:rPr>
                <w:fldChar w:fldCharType="begin"/>
              </w:r>
              <w:r w:rsidR="00F765F1">
                <w:rPr>
                  <w:noProof/>
                  <w:webHidden/>
                </w:rPr>
                <w:instrText xml:space="preserve"> PAGEREF _Toc78533792 \h </w:instrText>
              </w:r>
              <w:r w:rsidR="00F765F1">
                <w:rPr>
                  <w:noProof/>
                  <w:webHidden/>
                </w:rPr>
              </w:r>
              <w:r w:rsidR="00F765F1">
                <w:rPr>
                  <w:noProof/>
                  <w:webHidden/>
                </w:rPr>
                <w:fldChar w:fldCharType="separate"/>
              </w:r>
              <w:r w:rsidR="00F765F1">
                <w:rPr>
                  <w:noProof/>
                  <w:webHidden/>
                </w:rPr>
                <w:t>27</w:t>
              </w:r>
              <w:r w:rsidR="00F765F1">
                <w:rPr>
                  <w:noProof/>
                  <w:webHidden/>
                </w:rPr>
                <w:fldChar w:fldCharType="end"/>
              </w:r>
            </w:hyperlink>
          </w:p>
          <w:p w14:paraId="725B4244" w14:textId="67F27BBD" w:rsidR="00F765F1" w:rsidRDefault="007256FF">
            <w:pPr>
              <w:pStyle w:val="TOC2"/>
              <w:rPr>
                <w:rFonts w:asciiTheme="minorHAnsi" w:eastAsiaTheme="minorEastAsia" w:hAnsiTheme="minorHAnsi"/>
                <w:noProof/>
                <w:color w:val="auto"/>
                <w:sz w:val="22"/>
                <w:lang w:eastAsia="en-NZ"/>
              </w:rPr>
            </w:pPr>
            <w:hyperlink w:anchor="_Toc78533793" w:history="1">
              <w:r w:rsidR="00F765F1" w:rsidRPr="00B81EA7">
                <w:rPr>
                  <w:rStyle w:val="Hyperlink"/>
                  <w:noProof/>
                </w:rPr>
                <w:t>Recommendations – health care</w:t>
              </w:r>
              <w:r w:rsidR="00F765F1">
                <w:rPr>
                  <w:noProof/>
                  <w:webHidden/>
                </w:rPr>
                <w:tab/>
              </w:r>
              <w:r w:rsidR="00F765F1">
                <w:rPr>
                  <w:noProof/>
                  <w:webHidden/>
                </w:rPr>
                <w:fldChar w:fldCharType="begin"/>
              </w:r>
              <w:r w:rsidR="00F765F1">
                <w:rPr>
                  <w:noProof/>
                  <w:webHidden/>
                </w:rPr>
                <w:instrText xml:space="preserve"> PAGEREF _Toc78533793 \h </w:instrText>
              </w:r>
              <w:r w:rsidR="00F765F1">
                <w:rPr>
                  <w:noProof/>
                  <w:webHidden/>
                </w:rPr>
              </w:r>
              <w:r w:rsidR="00F765F1">
                <w:rPr>
                  <w:noProof/>
                  <w:webHidden/>
                </w:rPr>
                <w:fldChar w:fldCharType="separate"/>
              </w:r>
              <w:r w:rsidR="00F765F1">
                <w:rPr>
                  <w:noProof/>
                  <w:webHidden/>
                </w:rPr>
                <w:t>28</w:t>
              </w:r>
              <w:r w:rsidR="00F765F1">
                <w:rPr>
                  <w:noProof/>
                  <w:webHidden/>
                </w:rPr>
                <w:fldChar w:fldCharType="end"/>
              </w:r>
            </w:hyperlink>
          </w:p>
          <w:p w14:paraId="320A29DC" w14:textId="7F976F18" w:rsidR="00F765F1" w:rsidRDefault="007256FF">
            <w:pPr>
              <w:pStyle w:val="TOC2"/>
              <w:rPr>
                <w:rFonts w:asciiTheme="minorHAnsi" w:eastAsiaTheme="minorEastAsia" w:hAnsiTheme="minorHAnsi"/>
                <w:noProof/>
                <w:color w:val="auto"/>
                <w:sz w:val="22"/>
                <w:lang w:eastAsia="en-NZ"/>
              </w:rPr>
            </w:pPr>
            <w:hyperlink w:anchor="_Toc78533794" w:history="1">
              <w:r w:rsidR="00F765F1" w:rsidRPr="00B81EA7">
                <w:rPr>
                  <w:rStyle w:val="Hyperlink"/>
                  <w:noProof/>
                </w:rPr>
                <w:t>Te Awhina comments</w:t>
              </w:r>
              <w:r w:rsidR="00F765F1">
                <w:rPr>
                  <w:noProof/>
                  <w:webHidden/>
                </w:rPr>
                <w:tab/>
              </w:r>
              <w:r w:rsidR="00F765F1">
                <w:rPr>
                  <w:noProof/>
                  <w:webHidden/>
                </w:rPr>
                <w:fldChar w:fldCharType="begin"/>
              </w:r>
              <w:r w:rsidR="00F765F1">
                <w:rPr>
                  <w:noProof/>
                  <w:webHidden/>
                </w:rPr>
                <w:instrText xml:space="preserve"> PAGEREF _Toc78533794 \h </w:instrText>
              </w:r>
              <w:r w:rsidR="00F765F1">
                <w:rPr>
                  <w:noProof/>
                  <w:webHidden/>
                </w:rPr>
              </w:r>
              <w:r w:rsidR="00F765F1">
                <w:rPr>
                  <w:noProof/>
                  <w:webHidden/>
                </w:rPr>
                <w:fldChar w:fldCharType="separate"/>
              </w:r>
              <w:r w:rsidR="00F765F1">
                <w:rPr>
                  <w:noProof/>
                  <w:webHidden/>
                </w:rPr>
                <w:t>28</w:t>
              </w:r>
              <w:r w:rsidR="00F765F1">
                <w:rPr>
                  <w:noProof/>
                  <w:webHidden/>
                </w:rPr>
                <w:fldChar w:fldCharType="end"/>
              </w:r>
            </w:hyperlink>
          </w:p>
          <w:p w14:paraId="4AF499D7" w14:textId="34A03776" w:rsidR="00F765F1" w:rsidRDefault="007256FF">
            <w:pPr>
              <w:pStyle w:val="TOC1"/>
              <w:rPr>
                <w:rFonts w:asciiTheme="minorHAnsi" w:eastAsiaTheme="minorEastAsia" w:hAnsiTheme="minorHAnsi"/>
                <w:noProof/>
                <w:color w:val="auto"/>
                <w:sz w:val="22"/>
                <w:lang w:eastAsia="en-NZ"/>
              </w:rPr>
            </w:pPr>
            <w:hyperlink w:anchor="_Toc78533795" w:history="1">
              <w:r w:rsidR="00F765F1" w:rsidRPr="00B81EA7">
                <w:rPr>
                  <w:rStyle w:val="Hyperlink"/>
                  <w:noProof/>
                </w:rPr>
                <w:t>Staff</w:t>
              </w:r>
              <w:r w:rsidR="00F765F1">
                <w:rPr>
                  <w:noProof/>
                  <w:webHidden/>
                </w:rPr>
                <w:tab/>
              </w:r>
              <w:r w:rsidR="00F765F1">
                <w:rPr>
                  <w:noProof/>
                  <w:webHidden/>
                </w:rPr>
                <w:fldChar w:fldCharType="begin"/>
              </w:r>
              <w:r w:rsidR="00F765F1">
                <w:rPr>
                  <w:noProof/>
                  <w:webHidden/>
                </w:rPr>
                <w:instrText xml:space="preserve"> PAGEREF _Toc78533795 \h </w:instrText>
              </w:r>
              <w:r w:rsidR="00F765F1">
                <w:rPr>
                  <w:noProof/>
                  <w:webHidden/>
                </w:rPr>
              </w:r>
              <w:r w:rsidR="00F765F1">
                <w:rPr>
                  <w:noProof/>
                  <w:webHidden/>
                </w:rPr>
                <w:fldChar w:fldCharType="separate"/>
              </w:r>
              <w:r w:rsidR="00F765F1">
                <w:rPr>
                  <w:noProof/>
                  <w:webHidden/>
                </w:rPr>
                <w:t>29</w:t>
              </w:r>
              <w:r w:rsidR="00F765F1">
                <w:rPr>
                  <w:noProof/>
                  <w:webHidden/>
                </w:rPr>
                <w:fldChar w:fldCharType="end"/>
              </w:r>
            </w:hyperlink>
          </w:p>
          <w:p w14:paraId="24BE9A6F" w14:textId="21204511" w:rsidR="00F765F1" w:rsidRDefault="007256FF">
            <w:pPr>
              <w:pStyle w:val="TOC2"/>
              <w:rPr>
                <w:rFonts w:asciiTheme="minorHAnsi" w:eastAsiaTheme="minorEastAsia" w:hAnsiTheme="minorHAnsi"/>
                <w:noProof/>
                <w:color w:val="auto"/>
                <w:sz w:val="22"/>
                <w:lang w:eastAsia="en-NZ"/>
              </w:rPr>
            </w:pPr>
            <w:hyperlink w:anchor="_Toc78533796" w:history="1">
              <w:r w:rsidR="00F765F1" w:rsidRPr="00B81EA7">
                <w:rPr>
                  <w:rStyle w:val="Hyperlink"/>
                  <w:noProof/>
                </w:rPr>
                <w:t>Staffing levels and staff retention</w:t>
              </w:r>
              <w:r w:rsidR="00F765F1">
                <w:rPr>
                  <w:noProof/>
                  <w:webHidden/>
                </w:rPr>
                <w:tab/>
              </w:r>
              <w:r w:rsidR="00F765F1">
                <w:rPr>
                  <w:noProof/>
                  <w:webHidden/>
                </w:rPr>
                <w:fldChar w:fldCharType="begin"/>
              </w:r>
              <w:r w:rsidR="00F765F1">
                <w:rPr>
                  <w:noProof/>
                  <w:webHidden/>
                </w:rPr>
                <w:instrText xml:space="preserve"> PAGEREF _Toc78533796 \h </w:instrText>
              </w:r>
              <w:r w:rsidR="00F765F1">
                <w:rPr>
                  <w:noProof/>
                  <w:webHidden/>
                </w:rPr>
              </w:r>
              <w:r w:rsidR="00F765F1">
                <w:rPr>
                  <w:noProof/>
                  <w:webHidden/>
                </w:rPr>
                <w:fldChar w:fldCharType="separate"/>
              </w:r>
              <w:r w:rsidR="00F765F1">
                <w:rPr>
                  <w:noProof/>
                  <w:webHidden/>
                </w:rPr>
                <w:t>29</w:t>
              </w:r>
              <w:r w:rsidR="00F765F1">
                <w:rPr>
                  <w:noProof/>
                  <w:webHidden/>
                </w:rPr>
                <w:fldChar w:fldCharType="end"/>
              </w:r>
            </w:hyperlink>
          </w:p>
          <w:p w14:paraId="3F37592F" w14:textId="047066EA" w:rsidR="00F765F1" w:rsidRDefault="007256FF">
            <w:pPr>
              <w:pStyle w:val="TOC2"/>
              <w:rPr>
                <w:rFonts w:asciiTheme="minorHAnsi" w:eastAsiaTheme="minorEastAsia" w:hAnsiTheme="minorHAnsi"/>
                <w:noProof/>
                <w:color w:val="auto"/>
                <w:sz w:val="22"/>
                <w:lang w:eastAsia="en-NZ"/>
              </w:rPr>
            </w:pPr>
            <w:hyperlink w:anchor="_Toc78533797" w:history="1">
              <w:r w:rsidR="00F765F1" w:rsidRPr="00B81EA7">
                <w:rPr>
                  <w:rStyle w:val="Hyperlink"/>
                  <w:noProof/>
                </w:rPr>
                <w:t>Recommendations – staff</w:t>
              </w:r>
              <w:r w:rsidR="00F765F1">
                <w:rPr>
                  <w:noProof/>
                  <w:webHidden/>
                </w:rPr>
                <w:tab/>
              </w:r>
              <w:r w:rsidR="00F765F1">
                <w:rPr>
                  <w:noProof/>
                  <w:webHidden/>
                </w:rPr>
                <w:fldChar w:fldCharType="begin"/>
              </w:r>
              <w:r w:rsidR="00F765F1">
                <w:rPr>
                  <w:noProof/>
                  <w:webHidden/>
                </w:rPr>
                <w:instrText xml:space="preserve"> PAGEREF _Toc78533797 \h </w:instrText>
              </w:r>
              <w:r w:rsidR="00F765F1">
                <w:rPr>
                  <w:noProof/>
                  <w:webHidden/>
                </w:rPr>
              </w:r>
              <w:r w:rsidR="00F765F1">
                <w:rPr>
                  <w:noProof/>
                  <w:webHidden/>
                </w:rPr>
                <w:fldChar w:fldCharType="separate"/>
              </w:r>
              <w:r w:rsidR="00F765F1">
                <w:rPr>
                  <w:noProof/>
                  <w:webHidden/>
                </w:rPr>
                <w:t>29</w:t>
              </w:r>
              <w:r w:rsidR="00F765F1">
                <w:rPr>
                  <w:noProof/>
                  <w:webHidden/>
                </w:rPr>
                <w:fldChar w:fldCharType="end"/>
              </w:r>
            </w:hyperlink>
          </w:p>
          <w:p w14:paraId="49653724" w14:textId="21FD894B" w:rsidR="00F765F1" w:rsidRDefault="007256FF">
            <w:pPr>
              <w:pStyle w:val="TOC1"/>
              <w:rPr>
                <w:rFonts w:asciiTheme="minorHAnsi" w:eastAsiaTheme="minorEastAsia" w:hAnsiTheme="minorHAnsi"/>
                <w:noProof/>
                <w:color w:val="auto"/>
                <w:sz w:val="22"/>
                <w:lang w:eastAsia="en-NZ"/>
              </w:rPr>
            </w:pPr>
            <w:hyperlink w:anchor="_Toc78533798" w:history="1">
              <w:r w:rsidR="00F765F1" w:rsidRPr="00B81EA7">
                <w:rPr>
                  <w:rStyle w:val="Hyperlink"/>
                  <w:noProof/>
                </w:rPr>
                <w:t>Acknowledgements</w:t>
              </w:r>
              <w:r w:rsidR="00F765F1">
                <w:rPr>
                  <w:noProof/>
                  <w:webHidden/>
                </w:rPr>
                <w:tab/>
              </w:r>
              <w:r w:rsidR="00F765F1">
                <w:rPr>
                  <w:noProof/>
                  <w:webHidden/>
                </w:rPr>
                <w:fldChar w:fldCharType="begin"/>
              </w:r>
              <w:r w:rsidR="00F765F1">
                <w:rPr>
                  <w:noProof/>
                  <w:webHidden/>
                </w:rPr>
                <w:instrText xml:space="preserve"> PAGEREF _Toc78533798 \h </w:instrText>
              </w:r>
              <w:r w:rsidR="00F765F1">
                <w:rPr>
                  <w:noProof/>
                  <w:webHidden/>
                </w:rPr>
              </w:r>
              <w:r w:rsidR="00F765F1">
                <w:rPr>
                  <w:noProof/>
                  <w:webHidden/>
                </w:rPr>
                <w:fldChar w:fldCharType="separate"/>
              </w:r>
              <w:r w:rsidR="00F765F1">
                <w:rPr>
                  <w:noProof/>
                  <w:webHidden/>
                </w:rPr>
                <w:t>30</w:t>
              </w:r>
              <w:r w:rsidR="00F765F1">
                <w:rPr>
                  <w:noProof/>
                  <w:webHidden/>
                </w:rPr>
                <w:fldChar w:fldCharType="end"/>
              </w:r>
            </w:hyperlink>
          </w:p>
          <w:p w14:paraId="4B013C77" w14:textId="17FAB180" w:rsidR="00F765F1" w:rsidRDefault="007256FF">
            <w:pPr>
              <w:pStyle w:val="TOC1"/>
              <w:rPr>
                <w:rFonts w:asciiTheme="minorHAnsi" w:eastAsiaTheme="minorEastAsia" w:hAnsiTheme="minorHAnsi"/>
                <w:noProof/>
                <w:color w:val="auto"/>
                <w:sz w:val="22"/>
                <w:lang w:eastAsia="en-NZ"/>
              </w:rPr>
            </w:pPr>
            <w:hyperlink w:anchor="_Toc78533799" w:history="1">
              <w:r w:rsidR="00F765F1" w:rsidRPr="00B81EA7">
                <w:rPr>
                  <w:rStyle w:val="Hyperlink"/>
                  <w:noProof/>
                </w:rPr>
                <w:t>Appendix 1. List of people who spoke with Inspectors</w:t>
              </w:r>
              <w:r w:rsidR="00F765F1">
                <w:rPr>
                  <w:noProof/>
                  <w:webHidden/>
                </w:rPr>
                <w:tab/>
              </w:r>
              <w:r w:rsidR="00F765F1">
                <w:rPr>
                  <w:noProof/>
                  <w:webHidden/>
                </w:rPr>
                <w:fldChar w:fldCharType="begin"/>
              </w:r>
              <w:r w:rsidR="00F765F1">
                <w:rPr>
                  <w:noProof/>
                  <w:webHidden/>
                </w:rPr>
                <w:instrText xml:space="preserve"> PAGEREF _Toc78533799 \h </w:instrText>
              </w:r>
              <w:r w:rsidR="00F765F1">
                <w:rPr>
                  <w:noProof/>
                  <w:webHidden/>
                </w:rPr>
              </w:r>
              <w:r w:rsidR="00F765F1">
                <w:rPr>
                  <w:noProof/>
                  <w:webHidden/>
                </w:rPr>
                <w:fldChar w:fldCharType="separate"/>
              </w:r>
              <w:r w:rsidR="00F765F1">
                <w:rPr>
                  <w:noProof/>
                  <w:webHidden/>
                </w:rPr>
                <w:t>31</w:t>
              </w:r>
              <w:r w:rsidR="00F765F1">
                <w:rPr>
                  <w:noProof/>
                  <w:webHidden/>
                </w:rPr>
                <w:fldChar w:fldCharType="end"/>
              </w:r>
            </w:hyperlink>
          </w:p>
          <w:p w14:paraId="097979A6" w14:textId="291C3994" w:rsidR="00F765F1" w:rsidRDefault="007256FF">
            <w:pPr>
              <w:pStyle w:val="TOC1"/>
              <w:rPr>
                <w:rFonts w:asciiTheme="minorHAnsi" w:eastAsiaTheme="minorEastAsia" w:hAnsiTheme="minorHAnsi"/>
                <w:noProof/>
                <w:color w:val="auto"/>
                <w:sz w:val="22"/>
                <w:lang w:eastAsia="en-NZ"/>
              </w:rPr>
            </w:pPr>
            <w:hyperlink w:anchor="_Toc78533800" w:history="1">
              <w:r w:rsidR="00F765F1" w:rsidRPr="00B81EA7">
                <w:rPr>
                  <w:rStyle w:val="Hyperlink"/>
                  <w:noProof/>
                </w:rPr>
                <w:t>Appendix 2. Legislative framework</w:t>
              </w:r>
              <w:r w:rsidR="00F765F1">
                <w:rPr>
                  <w:noProof/>
                  <w:webHidden/>
                </w:rPr>
                <w:tab/>
              </w:r>
              <w:r w:rsidR="00F765F1">
                <w:rPr>
                  <w:noProof/>
                  <w:webHidden/>
                </w:rPr>
                <w:fldChar w:fldCharType="begin"/>
              </w:r>
              <w:r w:rsidR="00F765F1">
                <w:rPr>
                  <w:noProof/>
                  <w:webHidden/>
                </w:rPr>
                <w:instrText xml:space="preserve"> PAGEREF _Toc78533800 \h </w:instrText>
              </w:r>
              <w:r w:rsidR="00F765F1">
                <w:rPr>
                  <w:noProof/>
                  <w:webHidden/>
                </w:rPr>
              </w:r>
              <w:r w:rsidR="00F765F1">
                <w:rPr>
                  <w:noProof/>
                  <w:webHidden/>
                </w:rPr>
                <w:fldChar w:fldCharType="separate"/>
              </w:r>
              <w:r w:rsidR="00F765F1">
                <w:rPr>
                  <w:noProof/>
                  <w:webHidden/>
                </w:rPr>
                <w:t>32</w:t>
              </w:r>
              <w:r w:rsidR="00F765F1">
                <w:rPr>
                  <w:noProof/>
                  <w:webHidden/>
                </w:rPr>
                <w:fldChar w:fldCharType="end"/>
              </w:r>
            </w:hyperlink>
          </w:p>
          <w:p w14:paraId="7859B049" w14:textId="173CCF70" w:rsidR="0097338A" w:rsidRDefault="0097338A" w:rsidP="001F0A7F">
            <w:pPr>
              <w:pStyle w:val="TOC1"/>
            </w:pPr>
            <w:r>
              <w:fldChar w:fldCharType="end"/>
            </w:r>
          </w:p>
        </w:tc>
      </w:tr>
    </w:tbl>
    <w:p w14:paraId="06F55E06" w14:textId="77777777" w:rsidR="0097338A" w:rsidRDefault="0097338A" w:rsidP="00E03DAB">
      <w:pPr>
        <w:pStyle w:val="HeadingTableofTablesFigures"/>
      </w:pPr>
      <w:bookmarkStart w:id="4" w:name="TOCTable"/>
      <w:bookmarkEnd w:id="3"/>
      <w:r>
        <w:t>Tables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7C60D649" w14:textId="77777777" w:rsidTr="00E03DAB">
        <w:tc>
          <w:tcPr>
            <w:tcW w:w="9354" w:type="dxa"/>
          </w:tcPr>
          <w:p w14:paraId="4BC78043" w14:textId="40F75C1E" w:rsidR="00F765F1"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"table" </w:instrText>
            </w:r>
            <w:r>
              <w:rPr>
                <w:b/>
                <w:bCs/>
                <w:noProof/>
                <w:lang w:val="en-US"/>
              </w:rPr>
              <w:fldChar w:fldCharType="separate"/>
            </w:r>
            <w:hyperlink w:anchor="_Toc78533801" w:history="1">
              <w:r w:rsidR="00F765F1" w:rsidRPr="00451CA8">
                <w:rPr>
                  <w:rStyle w:val="Hyperlink"/>
                  <w:noProof/>
                </w:rPr>
                <w:t>Table 1: Seclusion events 1 March – 31 August 2020</w:t>
              </w:r>
              <w:r w:rsidR="00F765F1">
                <w:rPr>
                  <w:noProof/>
                  <w:webHidden/>
                </w:rPr>
                <w:tab/>
              </w:r>
              <w:r w:rsidR="00F765F1">
                <w:rPr>
                  <w:noProof/>
                  <w:webHidden/>
                </w:rPr>
                <w:fldChar w:fldCharType="begin"/>
              </w:r>
              <w:r w:rsidR="00F765F1">
                <w:rPr>
                  <w:noProof/>
                  <w:webHidden/>
                </w:rPr>
                <w:instrText xml:space="preserve"> PAGEREF _Toc78533801 \h </w:instrText>
              </w:r>
              <w:r w:rsidR="00F765F1">
                <w:rPr>
                  <w:noProof/>
                  <w:webHidden/>
                </w:rPr>
              </w:r>
              <w:r w:rsidR="00F765F1">
                <w:rPr>
                  <w:noProof/>
                  <w:webHidden/>
                </w:rPr>
                <w:fldChar w:fldCharType="separate"/>
              </w:r>
              <w:r w:rsidR="00F765F1">
                <w:rPr>
                  <w:noProof/>
                  <w:webHidden/>
                </w:rPr>
                <w:t>11</w:t>
              </w:r>
              <w:r w:rsidR="00F765F1">
                <w:rPr>
                  <w:noProof/>
                  <w:webHidden/>
                </w:rPr>
                <w:fldChar w:fldCharType="end"/>
              </w:r>
            </w:hyperlink>
          </w:p>
          <w:p w14:paraId="3F9074BD" w14:textId="4A21E764" w:rsidR="00F765F1" w:rsidRDefault="007256FF">
            <w:pPr>
              <w:pStyle w:val="TableofFigures"/>
              <w:rPr>
                <w:rFonts w:asciiTheme="minorHAnsi" w:eastAsiaTheme="minorEastAsia" w:hAnsiTheme="minorHAnsi"/>
                <w:noProof/>
                <w:color w:val="auto"/>
                <w:sz w:val="22"/>
                <w:lang w:eastAsia="en-NZ"/>
              </w:rPr>
            </w:pPr>
            <w:hyperlink w:anchor="_Toc78533802" w:history="1">
              <w:r w:rsidR="00F765F1" w:rsidRPr="00451CA8">
                <w:rPr>
                  <w:rStyle w:val="Hyperlink"/>
                  <w:noProof/>
                </w:rPr>
                <w:t>Table 2: Night Safety Order episodes 1 March – 31 August 2020</w:t>
              </w:r>
              <w:r w:rsidR="00F765F1">
                <w:rPr>
                  <w:noProof/>
                  <w:webHidden/>
                </w:rPr>
                <w:tab/>
              </w:r>
              <w:r w:rsidR="00F765F1">
                <w:rPr>
                  <w:noProof/>
                  <w:webHidden/>
                </w:rPr>
                <w:fldChar w:fldCharType="begin"/>
              </w:r>
              <w:r w:rsidR="00F765F1">
                <w:rPr>
                  <w:noProof/>
                  <w:webHidden/>
                </w:rPr>
                <w:instrText xml:space="preserve"> PAGEREF _Toc78533802 \h </w:instrText>
              </w:r>
              <w:r w:rsidR="00F765F1">
                <w:rPr>
                  <w:noProof/>
                  <w:webHidden/>
                </w:rPr>
              </w:r>
              <w:r w:rsidR="00F765F1">
                <w:rPr>
                  <w:noProof/>
                  <w:webHidden/>
                </w:rPr>
                <w:fldChar w:fldCharType="separate"/>
              </w:r>
              <w:r w:rsidR="00F765F1">
                <w:rPr>
                  <w:noProof/>
                  <w:webHidden/>
                </w:rPr>
                <w:t>13</w:t>
              </w:r>
              <w:r w:rsidR="00F765F1">
                <w:rPr>
                  <w:noProof/>
                  <w:webHidden/>
                </w:rPr>
                <w:fldChar w:fldCharType="end"/>
              </w:r>
            </w:hyperlink>
          </w:p>
          <w:p w14:paraId="23DB4DCE" w14:textId="2AA4A5BA" w:rsidR="00F765F1" w:rsidRDefault="007256FF">
            <w:pPr>
              <w:pStyle w:val="TableofFigures"/>
              <w:rPr>
                <w:rFonts w:asciiTheme="minorHAnsi" w:eastAsiaTheme="minorEastAsia" w:hAnsiTheme="minorHAnsi"/>
                <w:noProof/>
                <w:color w:val="auto"/>
                <w:sz w:val="22"/>
                <w:lang w:eastAsia="en-NZ"/>
              </w:rPr>
            </w:pPr>
            <w:hyperlink w:anchor="_Toc78533803" w:history="1">
              <w:r w:rsidR="00F765F1" w:rsidRPr="00451CA8">
                <w:rPr>
                  <w:rStyle w:val="Hyperlink"/>
                  <w:noProof/>
                </w:rPr>
                <w:t>Table 3: Restraint data (exclusive of seclusion data) 1 March – 31 August 2020</w:t>
              </w:r>
              <w:r w:rsidR="00F765F1">
                <w:rPr>
                  <w:noProof/>
                  <w:webHidden/>
                </w:rPr>
                <w:tab/>
              </w:r>
              <w:r w:rsidR="00F765F1">
                <w:rPr>
                  <w:noProof/>
                  <w:webHidden/>
                </w:rPr>
                <w:fldChar w:fldCharType="begin"/>
              </w:r>
              <w:r w:rsidR="00F765F1">
                <w:rPr>
                  <w:noProof/>
                  <w:webHidden/>
                </w:rPr>
                <w:instrText xml:space="preserve"> PAGEREF _Toc78533803 \h </w:instrText>
              </w:r>
              <w:r w:rsidR="00F765F1">
                <w:rPr>
                  <w:noProof/>
                  <w:webHidden/>
                </w:rPr>
              </w:r>
              <w:r w:rsidR="00F765F1">
                <w:rPr>
                  <w:noProof/>
                  <w:webHidden/>
                </w:rPr>
                <w:fldChar w:fldCharType="separate"/>
              </w:r>
              <w:r w:rsidR="00F765F1">
                <w:rPr>
                  <w:noProof/>
                  <w:webHidden/>
                </w:rPr>
                <w:t>15</w:t>
              </w:r>
              <w:r w:rsidR="00F765F1">
                <w:rPr>
                  <w:noProof/>
                  <w:webHidden/>
                </w:rPr>
                <w:fldChar w:fldCharType="end"/>
              </w:r>
            </w:hyperlink>
          </w:p>
          <w:p w14:paraId="2F4494D4" w14:textId="259470ED" w:rsidR="00F765F1" w:rsidRDefault="007256FF">
            <w:pPr>
              <w:pStyle w:val="TableofFigures"/>
              <w:rPr>
                <w:rFonts w:asciiTheme="minorHAnsi" w:eastAsiaTheme="minorEastAsia" w:hAnsiTheme="minorHAnsi"/>
                <w:noProof/>
                <w:color w:val="auto"/>
                <w:sz w:val="22"/>
                <w:lang w:eastAsia="en-NZ"/>
              </w:rPr>
            </w:pPr>
            <w:hyperlink w:anchor="_Toc78533804" w:history="1">
              <w:r w:rsidR="00F765F1" w:rsidRPr="00451CA8">
                <w:rPr>
                  <w:rStyle w:val="Hyperlink"/>
                  <w:noProof/>
                </w:rPr>
                <w:t>Table 4: List of people who spoke with Inspectors</w:t>
              </w:r>
              <w:r w:rsidR="00F765F1">
                <w:rPr>
                  <w:noProof/>
                  <w:webHidden/>
                </w:rPr>
                <w:tab/>
              </w:r>
              <w:r w:rsidR="00F765F1">
                <w:rPr>
                  <w:noProof/>
                  <w:webHidden/>
                </w:rPr>
                <w:fldChar w:fldCharType="begin"/>
              </w:r>
              <w:r w:rsidR="00F765F1">
                <w:rPr>
                  <w:noProof/>
                  <w:webHidden/>
                </w:rPr>
                <w:instrText xml:space="preserve"> PAGEREF _Toc78533804 \h </w:instrText>
              </w:r>
              <w:r w:rsidR="00F765F1">
                <w:rPr>
                  <w:noProof/>
                  <w:webHidden/>
                </w:rPr>
              </w:r>
              <w:r w:rsidR="00F765F1">
                <w:rPr>
                  <w:noProof/>
                  <w:webHidden/>
                </w:rPr>
                <w:fldChar w:fldCharType="separate"/>
              </w:r>
              <w:r w:rsidR="00F765F1">
                <w:rPr>
                  <w:noProof/>
                  <w:webHidden/>
                </w:rPr>
                <w:t>31</w:t>
              </w:r>
              <w:r w:rsidR="00F765F1">
                <w:rPr>
                  <w:noProof/>
                  <w:webHidden/>
                </w:rPr>
                <w:fldChar w:fldCharType="end"/>
              </w:r>
            </w:hyperlink>
          </w:p>
          <w:p w14:paraId="2EC2A5D6" w14:textId="6149156A" w:rsidR="0097338A" w:rsidRDefault="000C409D" w:rsidP="00E03DAB">
            <w:pPr>
              <w:pStyle w:val="TableofFigures"/>
            </w:pPr>
            <w:r>
              <w:rPr>
                <w:b/>
                <w:bCs/>
                <w:noProof/>
                <w:lang w:val="en-US"/>
              </w:rPr>
              <w:fldChar w:fldCharType="end"/>
            </w:r>
          </w:p>
        </w:tc>
      </w:tr>
    </w:tbl>
    <w:p w14:paraId="2A099CAA" w14:textId="77777777" w:rsidR="0097338A" w:rsidRDefault="0097338A" w:rsidP="00E03DAB">
      <w:pPr>
        <w:pStyle w:val="HeadingTableofTablesFigures"/>
      </w:pPr>
      <w:bookmarkStart w:id="5" w:name="TOCFigure"/>
      <w:bookmarkEnd w:id="4"/>
      <w:r>
        <w:t>Figures</w:t>
      </w:r>
    </w:p>
    <w:tbl>
      <w:tblPr>
        <w:tblStyle w:val="TableGridnoborders"/>
        <w:tblW w:w="9354" w:type="dxa"/>
        <w:tblInd w:w="0" w:type="dxa"/>
        <w:tblCellMar>
          <w:top w:w="0" w:type="dxa"/>
          <w:left w:w="0" w:type="dxa"/>
          <w:bottom w:w="0" w:type="dxa"/>
          <w:right w:w="0" w:type="dxa"/>
        </w:tblCellMar>
        <w:tblLook w:val="04A0" w:firstRow="1" w:lastRow="0" w:firstColumn="1" w:lastColumn="0" w:noHBand="0" w:noVBand="1"/>
        <w:tblCaption w:val="Contents page table"/>
      </w:tblPr>
      <w:tblGrid>
        <w:gridCol w:w="9354"/>
      </w:tblGrid>
      <w:tr w:rsidR="0097338A" w14:paraId="5589C357" w14:textId="77777777" w:rsidTr="00E03DAB">
        <w:tc>
          <w:tcPr>
            <w:tcW w:w="9354" w:type="dxa"/>
          </w:tcPr>
          <w:p w14:paraId="6C58941B" w14:textId="4EDB63BE" w:rsidR="00F765F1" w:rsidRDefault="000C409D">
            <w:pPr>
              <w:pStyle w:val="TableofFigures"/>
              <w:rPr>
                <w:rFonts w:asciiTheme="minorHAnsi" w:eastAsiaTheme="minorEastAsia" w:hAnsiTheme="minorHAnsi"/>
                <w:noProof/>
                <w:color w:val="auto"/>
                <w:sz w:val="22"/>
                <w:lang w:eastAsia="en-NZ"/>
              </w:rPr>
            </w:pPr>
            <w:r>
              <w:rPr>
                <w:b/>
                <w:bCs/>
                <w:noProof/>
                <w:lang w:val="en-US"/>
              </w:rPr>
              <w:fldChar w:fldCharType="begin"/>
            </w:r>
            <w:r>
              <w:rPr>
                <w:b/>
                <w:bCs/>
                <w:noProof/>
                <w:lang w:val="en-US"/>
              </w:rPr>
              <w:instrText xml:space="preserve"> TOC \h \z \c "figure" </w:instrText>
            </w:r>
            <w:r>
              <w:rPr>
                <w:b/>
                <w:bCs/>
                <w:noProof/>
                <w:lang w:val="en-US"/>
              </w:rPr>
              <w:fldChar w:fldCharType="separate"/>
            </w:r>
            <w:hyperlink w:anchor="_Toc78533805" w:history="1">
              <w:r w:rsidR="00F765F1" w:rsidRPr="00780E3A">
                <w:rPr>
                  <w:rStyle w:val="Hyperlink"/>
                  <w:noProof/>
                </w:rPr>
                <w:t>Figure 1: Seclusion room in Te Awhina</w:t>
              </w:r>
              <w:r w:rsidR="00F765F1">
                <w:rPr>
                  <w:noProof/>
                  <w:webHidden/>
                </w:rPr>
                <w:tab/>
              </w:r>
              <w:r w:rsidR="00F765F1">
                <w:rPr>
                  <w:noProof/>
                  <w:webHidden/>
                </w:rPr>
                <w:fldChar w:fldCharType="begin"/>
              </w:r>
              <w:r w:rsidR="00F765F1">
                <w:rPr>
                  <w:noProof/>
                  <w:webHidden/>
                </w:rPr>
                <w:instrText xml:space="preserve"> PAGEREF _Toc78533805 \h </w:instrText>
              </w:r>
              <w:r w:rsidR="00F765F1">
                <w:rPr>
                  <w:noProof/>
                  <w:webHidden/>
                </w:rPr>
              </w:r>
              <w:r w:rsidR="00F765F1">
                <w:rPr>
                  <w:noProof/>
                  <w:webHidden/>
                </w:rPr>
                <w:fldChar w:fldCharType="separate"/>
              </w:r>
              <w:r w:rsidR="00F765F1">
                <w:rPr>
                  <w:noProof/>
                  <w:webHidden/>
                </w:rPr>
                <w:t>10</w:t>
              </w:r>
              <w:r w:rsidR="00F765F1">
                <w:rPr>
                  <w:noProof/>
                  <w:webHidden/>
                </w:rPr>
                <w:fldChar w:fldCharType="end"/>
              </w:r>
            </w:hyperlink>
          </w:p>
          <w:p w14:paraId="1D36C4A0" w14:textId="5B77EC29" w:rsidR="00F765F1" w:rsidRDefault="007256FF">
            <w:pPr>
              <w:pStyle w:val="TableofFigures"/>
              <w:rPr>
                <w:rFonts w:asciiTheme="minorHAnsi" w:eastAsiaTheme="minorEastAsia" w:hAnsiTheme="minorHAnsi"/>
                <w:noProof/>
                <w:color w:val="auto"/>
                <w:sz w:val="22"/>
                <w:lang w:eastAsia="en-NZ"/>
              </w:rPr>
            </w:pPr>
            <w:hyperlink w:anchor="_Toc78533806" w:history="1">
              <w:r w:rsidR="00F765F1" w:rsidRPr="00780E3A">
                <w:rPr>
                  <w:rStyle w:val="Hyperlink"/>
                  <w:noProof/>
                </w:rPr>
                <w:t>Figure 2: Seclusion room in Stanford House</w:t>
              </w:r>
              <w:r w:rsidR="00F765F1">
                <w:rPr>
                  <w:noProof/>
                  <w:webHidden/>
                </w:rPr>
                <w:tab/>
              </w:r>
              <w:r w:rsidR="00F765F1">
                <w:rPr>
                  <w:noProof/>
                  <w:webHidden/>
                </w:rPr>
                <w:fldChar w:fldCharType="begin"/>
              </w:r>
              <w:r w:rsidR="00F765F1">
                <w:rPr>
                  <w:noProof/>
                  <w:webHidden/>
                </w:rPr>
                <w:instrText xml:space="preserve"> PAGEREF _Toc78533806 \h </w:instrText>
              </w:r>
              <w:r w:rsidR="00F765F1">
                <w:rPr>
                  <w:noProof/>
                  <w:webHidden/>
                </w:rPr>
              </w:r>
              <w:r w:rsidR="00F765F1">
                <w:rPr>
                  <w:noProof/>
                  <w:webHidden/>
                </w:rPr>
                <w:fldChar w:fldCharType="separate"/>
              </w:r>
              <w:r w:rsidR="00F765F1">
                <w:rPr>
                  <w:noProof/>
                  <w:webHidden/>
                </w:rPr>
                <w:t>10</w:t>
              </w:r>
              <w:r w:rsidR="00F765F1">
                <w:rPr>
                  <w:noProof/>
                  <w:webHidden/>
                </w:rPr>
                <w:fldChar w:fldCharType="end"/>
              </w:r>
            </w:hyperlink>
          </w:p>
          <w:p w14:paraId="5921E87E" w14:textId="3515A2B5" w:rsidR="00F765F1" w:rsidRDefault="007256FF">
            <w:pPr>
              <w:pStyle w:val="TableofFigures"/>
              <w:rPr>
                <w:rFonts w:asciiTheme="minorHAnsi" w:eastAsiaTheme="minorEastAsia" w:hAnsiTheme="minorHAnsi"/>
                <w:noProof/>
                <w:color w:val="auto"/>
                <w:sz w:val="22"/>
                <w:lang w:eastAsia="en-NZ"/>
              </w:rPr>
            </w:pPr>
            <w:hyperlink w:anchor="_Toc78533807" w:history="1">
              <w:r w:rsidR="00F765F1" w:rsidRPr="00780E3A">
                <w:rPr>
                  <w:rStyle w:val="Hyperlink"/>
                  <w:noProof/>
                </w:rPr>
                <w:t>Figure 3: Kea communal lounge</w:t>
              </w:r>
              <w:r w:rsidR="00F765F1">
                <w:rPr>
                  <w:noProof/>
                  <w:webHidden/>
                </w:rPr>
                <w:tab/>
              </w:r>
              <w:r w:rsidR="00F765F1">
                <w:rPr>
                  <w:noProof/>
                  <w:webHidden/>
                </w:rPr>
                <w:fldChar w:fldCharType="begin"/>
              </w:r>
              <w:r w:rsidR="00F765F1">
                <w:rPr>
                  <w:noProof/>
                  <w:webHidden/>
                </w:rPr>
                <w:instrText xml:space="preserve"> PAGEREF _Toc78533807 \h </w:instrText>
              </w:r>
              <w:r w:rsidR="00F765F1">
                <w:rPr>
                  <w:noProof/>
                  <w:webHidden/>
                </w:rPr>
              </w:r>
              <w:r w:rsidR="00F765F1">
                <w:rPr>
                  <w:noProof/>
                  <w:webHidden/>
                </w:rPr>
                <w:fldChar w:fldCharType="separate"/>
              </w:r>
              <w:r w:rsidR="00F765F1">
                <w:rPr>
                  <w:noProof/>
                  <w:webHidden/>
                </w:rPr>
                <w:t>23</w:t>
              </w:r>
              <w:r w:rsidR="00F765F1">
                <w:rPr>
                  <w:noProof/>
                  <w:webHidden/>
                </w:rPr>
                <w:fldChar w:fldCharType="end"/>
              </w:r>
            </w:hyperlink>
          </w:p>
          <w:p w14:paraId="04E116B9" w14:textId="68B4683D" w:rsidR="00F765F1" w:rsidRDefault="007256FF">
            <w:pPr>
              <w:pStyle w:val="TableofFigures"/>
              <w:rPr>
                <w:rFonts w:asciiTheme="minorHAnsi" w:eastAsiaTheme="minorEastAsia" w:hAnsiTheme="minorHAnsi"/>
                <w:noProof/>
                <w:color w:val="auto"/>
                <w:sz w:val="22"/>
                <w:lang w:eastAsia="en-NZ"/>
              </w:rPr>
            </w:pPr>
            <w:hyperlink w:anchor="_Toc78533808" w:history="1">
              <w:r w:rsidR="00F765F1" w:rsidRPr="00780E3A">
                <w:rPr>
                  <w:rStyle w:val="Hyperlink"/>
                  <w:noProof/>
                </w:rPr>
                <w:t>Figure 4: Kererū lounge</w:t>
              </w:r>
              <w:r w:rsidR="00F765F1">
                <w:rPr>
                  <w:noProof/>
                  <w:webHidden/>
                </w:rPr>
                <w:tab/>
              </w:r>
              <w:r w:rsidR="00F765F1">
                <w:rPr>
                  <w:noProof/>
                  <w:webHidden/>
                </w:rPr>
                <w:fldChar w:fldCharType="begin"/>
              </w:r>
              <w:r w:rsidR="00F765F1">
                <w:rPr>
                  <w:noProof/>
                  <w:webHidden/>
                </w:rPr>
                <w:instrText xml:space="preserve"> PAGEREF _Toc78533808 \h </w:instrText>
              </w:r>
              <w:r w:rsidR="00F765F1">
                <w:rPr>
                  <w:noProof/>
                  <w:webHidden/>
                </w:rPr>
              </w:r>
              <w:r w:rsidR="00F765F1">
                <w:rPr>
                  <w:noProof/>
                  <w:webHidden/>
                </w:rPr>
                <w:fldChar w:fldCharType="separate"/>
              </w:r>
              <w:r w:rsidR="00F765F1">
                <w:rPr>
                  <w:noProof/>
                  <w:webHidden/>
                </w:rPr>
                <w:t>23</w:t>
              </w:r>
              <w:r w:rsidR="00F765F1">
                <w:rPr>
                  <w:noProof/>
                  <w:webHidden/>
                </w:rPr>
                <w:fldChar w:fldCharType="end"/>
              </w:r>
            </w:hyperlink>
          </w:p>
          <w:p w14:paraId="138E4F6D" w14:textId="5AE05CE5" w:rsidR="0097338A" w:rsidRDefault="000C409D" w:rsidP="00E03DAB">
            <w:pPr>
              <w:pStyle w:val="TableofFigures"/>
            </w:pPr>
            <w:r>
              <w:rPr>
                <w:b/>
                <w:bCs/>
                <w:noProof/>
                <w:lang w:val="en-US"/>
              </w:rPr>
              <w:fldChar w:fldCharType="end"/>
            </w:r>
          </w:p>
        </w:tc>
      </w:tr>
      <w:bookmarkEnd w:id="2"/>
      <w:bookmarkEnd w:id="5"/>
    </w:tbl>
    <w:p w14:paraId="2117CA08" w14:textId="77777777" w:rsidR="0038471E" w:rsidRPr="0038471E" w:rsidRDefault="0038471E" w:rsidP="00524222">
      <w:pPr>
        <w:pStyle w:val="Number1"/>
        <w:numPr>
          <w:ilvl w:val="0"/>
          <w:numId w:val="0"/>
        </w:numPr>
        <w:ind w:left="567" w:hanging="567"/>
        <w:sectPr w:rsidR="0038471E" w:rsidRPr="0038471E" w:rsidSect="00AD22CF">
          <w:headerReference w:type="even" r:id="rId17"/>
          <w:headerReference w:type="default" r:id="rId18"/>
          <w:footerReference w:type="default" r:id="rId19"/>
          <w:headerReference w:type="first" r:id="rId20"/>
          <w:footerReference w:type="first" r:id="rId21"/>
          <w:endnotePr>
            <w:numFmt w:val="decimal"/>
          </w:endnotePr>
          <w:type w:val="oddPage"/>
          <w:pgSz w:w="11906" w:h="16838" w:code="9"/>
          <w:pgMar w:top="1701" w:right="1304" w:bottom="1701" w:left="1304" w:header="680" w:footer="680" w:gutter="0"/>
          <w:cols w:space="708"/>
          <w:docGrid w:linePitch="360"/>
        </w:sectPr>
      </w:pPr>
    </w:p>
    <w:p w14:paraId="28AE5E30" w14:textId="77777777" w:rsidR="00667F80" w:rsidRDefault="00667F80" w:rsidP="00667F80">
      <w:pPr>
        <w:pStyle w:val="Heading1-Start"/>
      </w:pPr>
      <w:bookmarkStart w:id="6" w:name="_Toc6903490"/>
      <w:bookmarkStart w:id="7" w:name="_Toc78533735"/>
      <w:r>
        <w:t>Executive Summary</w:t>
      </w:r>
      <w:bookmarkEnd w:id="6"/>
      <w:bookmarkEnd w:id="7"/>
    </w:p>
    <w:p w14:paraId="446023A4" w14:textId="77777777" w:rsidR="00667F80" w:rsidRDefault="00667F80" w:rsidP="00667F80">
      <w:pPr>
        <w:pStyle w:val="Heading2"/>
        <w:spacing w:before="240"/>
      </w:pPr>
      <w:bookmarkStart w:id="8" w:name="_Toc6903491"/>
      <w:bookmarkStart w:id="9" w:name="_Toc78533736"/>
      <w:r>
        <w:t>Background</w:t>
      </w:r>
      <w:bookmarkEnd w:id="8"/>
      <w:bookmarkEnd w:id="9"/>
    </w:p>
    <w:p w14:paraId="37441A01" w14:textId="02A39E62" w:rsidR="00667F80" w:rsidRPr="008D697A" w:rsidRDefault="00667F80" w:rsidP="00667F80">
      <w:pPr>
        <w:pStyle w:val="BodyText"/>
      </w:pPr>
      <w:r w:rsidRPr="008D697A">
        <w:t xml:space="preserve">Ombudsmen </w:t>
      </w:r>
      <w:r w:rsidR="009B4D32">
        <w:t>are</w:t>
      </w:r>
      <w:r w:rsidRPr="008D697A">
        <w:t xml:space="preserve"> designated one of the National Preventive Mechanisms (NPMs) under the Crimes of Torture Act 1989 (COTA), with responsibility for examining and monitoring the conditions and treatment of </w:t>
      </w:r>
      <w:r w:rsidR="00325E2A" w:rsidRPr="00F6042D">
        <w:t>tāngata wh</w:t>
      </w:r>
      <w:r w:rsidR="00325E2A" w:rsidRPr="006C5AB9">
        <w:t>ai ora</w:t>
      </w:r>
      <w:r w:rsidR="00325E2A" w:rsidRPr="006C5AB9">
        <w:rPr>
          <w:rStyle w:val="FootnoteReference"/>
        </w:rPr>
        <w:footnoteReference w:id="2"/>
      </w:r>
      <w:r w:rsidRPr="006C5AB9">
        <w:t xml:space="preserve"> detained</w:t>
      </w:r>
      <w:r w:rsidRPr="008D697A">
        <w:t xml:space="preserve"> in secure units within </w:t>
      </w:r>
      <w:r>
        <w:t>New Zealand</w:t>
      </w:r>
      <w:r w:rsidRPr="008D697A">
        <w:t xml:space="preserve"> hospitals.</w:t>
      </w:r>
    </w:p>
    <w:p w14:paraId="4AA66085" w14:textId="24E19B3F" w:rsidR="00667F80" w:rsidRDefault="00667F80" w:rsidP="00667F80">
      <w:pPr>
        <w:pStyle w:val="BodyText"/>
      </w:pPr>
      <w:r w:rsidRPr="008D697A">
        <w:t>Between</w:t>
      </w:r>
      <w:r w:rsidR="00325E2A">
        <w:t xml:space="preserve"> 14 and 17 September 2020</w:t>
      </w:r>
      <w:r w:rsidRPr="008D697A">
        <w:t xml:space="preserve">, </w:t>
      </w:r>
      <w:r w:rsidR="00325E2A">
        <w:t>four</w:t>
      </w:r>
      <w:r>
        <w:t xml:space="preserve"> </w:t>
      </w:r>
      <w:r w:rsidRPr="008D697A">
        <w:t>Inspectors</w:t>
      </w:r>
      <w:r>
        <w:rPr>
          <w:rStyle w:val="FootnoteReference"/>
        </w:rPr>
        <w:footnoteReference w:id="3"/>
      </w:r>
      <w:r>
        <w:t xml:space="preserve">  </w:t>
      </w:r>
      <w:r w:rsidR="00C11538">
        <w:t>—</w:t>
      </w:r>
      <w:r>
        <w:t xml:space="preserve"> </w:t>
      </w:r>
      <w:r w:rsidRPr="008D697A">
        <w:t xml:space="preserve">whom I have authorised to carry out visits to places of detention under COTA on my behalf </w:t>
      </w:r>
      <w:r w:rsidR="00C11538">
        <w:t>—</w:t>
      </w:r>
      <w:r>
        <w:t xml:space="preserve"> </w:t>
      </w:r>
      <w:r w:rsidR="00325E2A">
        <w:t xml:space="preserve">made an </w:t>
      </w:r>
      <w:r w:rsidRPr="008D697A">
        <w:t xml:space="preserve">announced </w:t>
      </w:r>
      <w:r w:rsidR="00325E2A">
        <w:t xml:space="preserve">four </w:t>
      </w:r>
      <w:r w:rsidRPr="008D697A">
        <w:t>day inspection of</w:t>
      </w:r>
      <w:r w:rsidR="00325E2A">
        <w:t xml:space="preserve"> Te Awhina (the Unit)</w:t>
      </w:r>
      <w:r>
        <w:t xml:space="preserve">, </w:t>
      </w:r>
      <w:r w:rsidRPr="008D697A">
        <w:t>which is located in the grounds of</w:t>
      </w:r>
      <w:r w:rsidR="00325E2A">
        <w:t xml:space="preserve"> Whanganui Hospital</w:t>
      </w:r>
      <w:r w:rsidRPr="008D697A">
        <w:t xml:space="preserve">. </w:t>
      </w:r>
      <w:fldSimple w:instr=" DOCVARIABLE  rptPersonsA  \* MERGEFORMAT ">
        <w:r w:rsidR="00F765F1">
          <w:t xml:space="preserve"> </w:t>
        </w:r>
      </w:fldSimple>
    </w:p>
    <w:p w14:paraId="6BD1A515" w14:textId="77777777" w:rsidR="00667F80" w:rsidRDefault="00667F80" w:rsidP="00667F80">
      <w:pPr>
        <w:pStyle w:val="Heading2"/>
      </w:pPr>
      <w:bookmarkStart w:id="10" w:name="_Toc6903492"/>
      <w:bookmarkStart w:id="11" w:name="_Toc78533737"/>
      <w:r>
        <w:t>Summary of findings</w:t>
      </w:r>
      <w:bookmarkEnd w:id="10"/>
      <w:bookmarkEnd w:id="11"/>
    </w:p>
    <w:p w14:paraId="64B6FD81" w14:textId="77777777" w:rsidR="00667F80" w:rsidRDefault="00667F80" w:rsidP="00667F80">
      <w:pPr>
        <w:pStyle w:val="BodyText"/>
      </w:pPr>
      <w:r>
        <w:t>My findings are:</w:t>
      </w:r>
    </w:p>
    <w:p w14:paraId="5B2826D6" w14:textId="7FC6138B" w:rsidR="00667F80" w:rsidRDefault="00B57A85" w:rsidP="002251BD">
      <w:pPr>
        <w:pStyle w:val="Bullet1"/>
      </w:pPr>
      <w:r w:rsidRPr="00E5121D">
        <w:t>There was no evidence that any patient had been subject to torture or cruel, inhuman or degrading treatment or punishment</w:t>
      </w:r>
      <w:r>
        <w:t>.</w:t>
      </w:r>
    </w:p>
    <w:p w14:paraId="1DED5A7C" w14:textId="354877EB" w:rsidR="00B57A85" w:rsidRDefault="00B57A85" w:rsidP="002251BD">
      <w:pPr>
        <w:pStyle w:val="Bullet1"/>
      </w:pPr>
      <w:r>
        <w:t>The Unit had eliminated the use of Night Safety Orders (NSOs) shortly prior to the inspection.</w:t>
      </w:r>
    </w:p>
    <w:p w14:paraId="23DD2EFB" w14:textId="147554E4" w:rsidR="00B57A85" w:rsidRDefault="00B57A85" w:rsidP="002251BD">
      <w:pPr>
        <w:pStyle w:val="Bullet1"/>
      </w:pPr>
      <w:r>
        <w:t xml:space="preserve">Tāngata whai ora and whānau had positive things to say about the Unit. </w:t>
      </w:r>
    </w:p>
    <w:p w14:paraId="74466885" w14:textId="67657315" w:rsidR="00B57A85" w:rsidRDefault="00B57A85" w:rsidP="002251BD">
      <w:pPr>
        <w:pStyle w:val="Bullet1"/>
      </w:pPr>
      <w:r>
        <w:t>Tāngata whai ora were invited to their multi-disciplinary team (MDT) meetings.</w:t>
      </w:r>
    </w:p>
    <w:p w14:paraId="53BC584A" w14:textId="46254F69" w:rsidR="00B57A85" w:rsidRDefault="00B57A85" w:rsidP="00B57A85">
      <w:pPr>
        <w:pStyle w:val="Bullet1"/>
      </w:pPr>
      <w:r>
        <w:t>The Unit was generally clean, tidy and well maintained. However, r</w:t>
      </w:r>
      <w:r w:rsidRPr="006C416B">
        <w:t xml:space="preserve">efurbishment </w:t>
      </w:r>
      <w:r>
        <w:t>of the Unit was</w:t>
      </w:r>
      <w:r w:rsidRPr="006C416B">
        <w:t xml:space="preserve"> completed in</w:t>
      </w:r>
      <w:r>
        <w:t xml:space="preserve"> late</w:t>
      </w:r>
      <w:r w:rsidRPr="006C416B">
        <w:t xml:space="preserve"> 2012</w:t>
      </w:r>
      <w:r>
        <w:t xml:space="preserve"> and the Unit was showing signs of wear</w:t>
      </w:r>
      <w:r w:rsidR="00942900">
        <w:t xml:space="preserve"> </w:t>
      </w:r>
      <w:r>
        <w:t>and</w:t>
      </w:r>
      <w:r w:rsidR="00942900">
        <w:t xml:space="preserve"> </w:t>
      </w:r>
      <w:r>
        <w:t>tear.</w:t>
      </w:r>
    </w:p>
    <w:p w14:paraId="7B93FA8D" w14:textId="7957E0B2" w:rsidR="00B57A85" w:rsidRDefault="00B57A85" w:rsidP="00B57A85">
      <w:pPr>
        <w:pStyle w:val="Bullet1"/>
      </w:pPr>
      <w:r>
        <w:t>All rooms had adequate natural light, with the exception of the de-stimulation or quiet room in Kiwi.</w:t>
      </w:r>
    </w:p>
    <w:p w14:paraId="684958EE" w14:textId="68D94BFE" w:rsidR="00B57A85" w:rsidRDefault="00B57A85" w:rsidP="00B57A85">
      <w:pPr>
        <w:pStyle w:val="Bullet1"/>
      </w:pPr>
      <w:r>
        <w:t xml:space="preserve">Courtyards were generally unlocked during the day, with the exception of the courtyard located off the day services area. </w:t>
      </w:r>
    </w:p>
    <w:p w14:paraId="60E57F4C" w14:textId="0F554A75" w:rsidR="00B57A85" w:rsidRDefault="00B57A85" w:rsidP="00B57A85">
      <w:pPr>
        <w:pStyle w:val="Bullet1"/>
      </w:pPr>
      <w:r>
        <w:t>Haumoana Navigators were actively providing cultural support to tāngata whai ora on the Unit during the inspection.</w:t>
      </w:r>
    </w:p>
    <w:p w14:paraId="7C5DD1FE" w14:textId="4896E686" w:rsidR="00B57A85" w:rsidRDefault="00B57A85" w:rsidP="00B57A85">
      <w:pPr>
        <w:pStyle w:val="Bullet1"/>
      </w:pPr>
      <w:r>
        <w:t>There were no concerns with tāngata whai ora access to visitors and external communications.</w:t>
      </w:r>
    </w:p>
    <w:p w14:paraId="38AA9B1E" w14:textId="0DF30440" w:rsidR="00667F80" w:rsidRDefault="00B57A85" w:rsidP="002251BD">
      <w:pPr>
        <w:pStyle w:val="Bullet1"/>
      </w:pPr>
      <w:r>
        <w:t>Staff were generally optimistic about the direction of the Unit and they felt supported by the new management team.</w:t>
      </w:r>
    </w:p>
    <w:p w14:paraId="040D9B14" w14:textId="77777777" w:rsidR="00667F80" w:rsidRDefault="00667F80" w:rsidP="00667F80">
      <w:pPr>
        <w:pStyle w:val="Bullet1"/>
        <w:numPr>
          <w:ilvl w:val="0"/>
          <w:numId w:val="0"/>
        </w:numPr>
        <w:ind w:left="567" w:hanging="567"/>
      </w:pPr>
      <w:r>
        <w:t>The issues that need addressing are:</w:t>
      </w:r>
    </w:p>
    <w:p w14:paraId="19030531" w14:textId="05AF50CE" w:rsidR="00667F80" w:rsidRDefault="00F12046" w:rsidP="00667F80">
      <w:pPr>
        <w:pStyle w:val="Bullet1"/>
      </w:pPr>
      <w:r>
        <w:t xml:space="preserve">The de-stimulation room in </w:t>
      </w:r>
      <w:r w:rsidR="007857BE">
        <w:t xml:space="preserve">the </w:t>
      </w:r>
      <w:r>
        <w:t>Kiwi</w:t>
      </w:r>
      <w:r w:rsidR="007857BE">
        <w:t xml:space="preserve"> wing</w:t>
      </w:r>
      <w:r>
        <w:t xml:space="preserve"> was used as a bedroom during the inspection</w:t>
      </w:r>
      <w:r w:rsidR="0085290E">
        <w:t>,</w:t>
      </w:r>
      <w:r>
        <w:t xml:space="preserve"> despite having no natural light.</w:t>
      </w:r>
    </w:p>
    <w:p w14:paraId="23EAE1C0" w14:textId="517B01CC" w:rsidR="00667F80" w:rsidRDefault="00F12046" w:rsidP="00667F80">
      <w:pPr>
        <w:pStyle w:val="Bullet1"/>
      </w:pPr>
      <w:r>
        <w:t>The Unit used the seclusion</w:t>
      </w:r>
      <w:r w:rsidR="00976F1B">
        <w:rPr>
          <w:rStyle w:val="FootnoteReference"/>
        </w:rPr>
        <w:footnoteReference w:id="4"/>
      </w:r>
      <w:r>
        <w:t xml:space="preserve"> area in Stanford House</w:t>
      </w:r>
      <w:r w:rsidR="00DA4EFD">
        <w:rPr>
          <w:rStyle w:val="FootnoteReference"/>
        </w:rPr>
        <w:footnoteReference w:id="5"/>
      </w:r>
      <w:r>
        <w:t>, which was not fit for purpose</w:t>
      </w:r>
      <w:r w:rsidR="000A01E3">
        <w:t xml:space="preserve"> and </w:t>
      </w:r>
      <w:r w:rsidR="000A01E3" w:rsidRPr="00F6042D">
        <w:t>should not have been used to seclude tāngata whai ora from the Unit</w:t>
      </w:r>
      <w:r>
        <w:t>.</w:t>
      </w:r>
    </w:p>
    <w:p w14:paraId="60D2CFAE" w14:textId="0FE064F0" w:rsidR="000A01E3" w:rsidRDefault="000A01E3" w:rsidP="00667F80">
      <w:pPr>
        <w:pStyle w:val="Bullet1"/>
      </w:pPr>
      <w:r>
        <w:t xml:space="preserve">Seclusion in the six months prior to my inspection had increased significantly </w:t>
      </w:r>
      <w:r w:rsidR="00876E43">
        <w:t>compared to</w:t>
      </w:r>
      <w:r>
        <w:t xml:space="preserve"> the same period before my previous inspection in 2017.</w:t>
      </w:r>
    </w:p>
    <w:p w14:paraId="00AD413D" w14:textId="057500AF" w:rsidR="000A01E3" w:rsidRDefault="000A01E3" w:rsidP="00667F80">
      <w:pPr>
        <w:pStyle w:val="Bullet1"/>
      </w:pPr>
      <w:r>
        <w:t>Two-thirds of tāngata whai ora secluded by the Unit were Māori, totalling almost 90 percent of the Unit’s total seclusion hours in the six-month period.</w:t>
      </w:r>
      <w:r w:rsidR="00A877F6">
        <w:t xml:space="preserve"> </w:t>
      </w:r>
      <w:r w:rsidR="00A877F6" w:rsidRPr="007947D7">
        <w:t>Māori made up approximately 46 percent of tāngata whai ora at the Unit over the same period.</w:t>
      </w:r>
      <w:r w:rsidR="00A877F6">
        <w:t xml:space="preserve"> </w:t>
      </w:r>
    </w:p>
    <w:p w14:paraId="59539DD1" w14:textId="7DB492F5" w:rsidR="000A01E3" w:rsidRDefault="000A01E3" w:rsidP="00667F80">
      <w:pPr>
        <w:pStyle w:val="Bullet1"/>
      </w:pPr>
      <w:r>
        <w:t>N</w:t>
      </w:r>
      <w:r w:rsidRPr="005705A7">
        <w:t>ot all seclusion events were being recorded by the Unit</w:t>
      </w:r>
      <w:r w:rsidR="00297A89">
        <w:t>.</w:t>
      </w:r>
    </w:p>
    <w:p w14:paraId="47B3913F" w14:textId="372A479C" w:rsidR="000A01E3" w:rsidRPr="00574407" w:rsidRDefault="000A01E3" w:rsidP="000A01E3">
      <w:pPr>
        <w:pStyle w:val="Bullet1"/>
      </w:pPr>
      <w:r w:rsidRPr="00574407">
        <w:t>There was evidence that a security guard had been present during a seclusion event and had directly interacted with the tangata whai ora, inc</w:t>
      </w:r>
      <w:r w:rsidR="00685582" w:rsidRPr="00574407">
        <w:t xml:space="preserve">luding verbally directing the </w:t>
      </w:r>
      <w:r w:rsidR="00D41387" w:rsidRPr="00574407">
        <w:t xml:space="preserve">tangata </w:t>
      </w:r>
      <w:r w:rsidRPr="00574407">
        <w:t>whai ora.</w:t>
      </w:r>
    </w:p>
    <w:p w14:paraId="1404C0D9" w14:textId="5DC73441" w:rsidR="000A01E3" w:rsidRDefault="009F338B" w:rsidP="00667F80">
      <w:pPr>
        <w:pStyle w:val="Bullet1"/>
      </w:pPr>
      <w:r>
        <w:t>The furnishings in the Sensory Modulation room were tired and uncomfortable. The light was not fully operational and the light fittings had a large a number of dead bugs in them.</w:t>
      </w:r>
    </w:p>
    <w:p w14:paraId="10B65471" w14:textId="1B81FC22" w:rsidR="009F338B" w:rsidRDefault="009F338B" w:rsidP="00667F80">
      <w:pPr>
        <w:pStyle w:val="Bullet1"/>
      </w:pPr>
      <w:r>
        <w:t>There was no information about the DHB complaints process or complaints forms on the Unit. Tāngata whai ora did not have a clear understanding of the complaints process.</w:t>
      </w:r>
    </w:p>
    <w:p w14:paraId="74F12DB2" w14:textId="6389E5AD" w:rsidR="009F338B" w:rsidRDefault="009F338B" w:rsidP="00667F80">
      <w:pPr>
        <w:pStyle w:val="Bullet1"/>
      </w:pPr>
      <w:r>
        <w:t>Duly Authorised Officers (DAO)</w:t>
      </w:r>
      <w:r w:rsidR="00AB3DB7">
        <w:rPr>
          <w:rStyle w:val="FootnoteReference"/>
        </w:rPr>
        <w:footnoteReference w:id="6"/>
      </w:r>
      <w:r>
        <w:t xml:space="preserve"> did not routinely record their name on the detaining paperwork given to tāngata whai ora.</w:t>
      </w:r>
    </w:p>
    <w:p w14:paraId="5CA6A7D9" w14:textId="73B5A877" w:rsidR="009F338B" w:rsidRDefault="009F338B" w:rsidP="00667F80">
      <w:pPr>
        <w:pStyle w:val="Bullet1"/>
      </w:pPr>
      <w:r>
        <w:t>Tāngata whai ora could not open and close their blinds without staff assistance, meaning they could not independently control the level of natural light in their own bedroom</w:t>
      </w:r>
      <w:r w:rsidR="00F8706C">
        <w:t>s</w:t>
      </w:r>
      <w:r>
        <w:t>.</w:t>
      </w:r>
    </w:p>
    <w:p w14:paraId="6F693886" w14:textId="46E3DF8B" w:rsidR="009F338B" w:rsidRDefault="009F338B" w:rsidP="00667F80">
      <w:pPr>
        <w:pStyle w:val="Bullet1"/>
      </w:pPr>
      <w:r>
        <w:t xml:space="preserve">A greater degree of privacy was needed for tāngata whai ora residing in </w:t>
      </w:r>
      <w:r w:rsidR="007857BE">
        <w:t xml:space="preserve">the </w:t>
      </w:r>
      <w:r>
        <w:t>Kererū</w:t>
      </w:r>
      <w:r w:rsidR="007857BE">
        <w:t xml:space="preserve"> wing</w:t>
      </w:r>
      <w:r>
        <w:t>.</w:t>
      </w:r>
    </w:p>
    <w:p w14:paraId="1C346A78" w14:textId="55D8DC4A" w:rsidR="009F338B" w:rsidRDefault="009F338B" w:rsidP="00667F80">
      <w:pPr>
        <w:pStyle w:val="Bullet1"/>
      </w:pPr>
      <w:r>
        <w:t>Activities on the Unit were limited and sta</w:t>
      </w:r>
      <w:r w:rsidR="00685582">
        <w:t>ff told my Inspectors that they</w:t>
      </w:r>
      <w:r w:rsidR="00030656">
        <w:t xml:space="preserve"> were not adequately resourced to</w:t>
      </w:r>
      <w:r>
        <w:t xml:space="preserve"> implement the activities programme.</w:t>
      </w:r>
    </w:p>
    <w:p w14:paraId="51A58607" w14:textId="0C8008E6" w:rsidR="00CC6766" w:rsidRDefault="00CC6766" w:rsidP="00667F80">
      <w:pPr>
        <w:pStyle w:val="Bullet1"/>
      </w:pPr>
      <w:r>
        <w:t xml:space="preserve">Tāngata whai ora were not receiving timely physical examinations on admission to the Unit. </w:t>
      </w:r>
    </w:p>
    <w:p w14:paraId="0F26C3CD" w14:textId="16DBF1AB" w:rsidR="009F338B" w:rsidRDefault="009F338B" w:rsidP="00667F80">
      <w:pPr>
        <w:pStyle w:val="Bullet1"/>
      </w:pPr>
      <w:r>
        <w:t>The</w:t>
      </w:r>
      <w:r w:rsidR="00986D69">
        <w:t xml:space="preserve"> </w:t>
      </w:r>
      <w:r w:rsidR="0082308A">
        <w:t>number</w:t>
      </w:r>
      <w:r>
        <w:t xml:space="preserve"> of medication errors in the six months prior to the inspection was </w:t>
      </w:r>
      <w:r w:rsidR="001D3A8B">
        <w:t xml:space="preserve">high </w:t>
      </w:r>
      <w:r>
        <w:t>and remedial action had not addressed the issue.</w:t>
      </w:r>
    </w:p>
    <w:p w14:paraId="1BE91DA4" w14:textId="0846F50D" w:rsidR="00667F80" w:rsidRDefault="00667F80" w:rsidP="00667F80">
      <w:pPr>
        <w:pStyle w:val="Heading2"/>
      </w:pPr>
      <w:bookmarkStart w:id="12" w:name="_Toc6903493"/>
      <w:bookmarkStart w:id="13" w:name="_Toc78533738"/>
      <w:r>
        <w:t>Recommendations</w:t>
      </w:r>
      <w:bookmarkEnd w:id="12"/>
      <w:bookmarkEnd w:id="13"/>
    </w:p>
    <w:tbl>
      <w:tblPr>
        <w:tblStyle w:val="TableBox"/>
        <w:tblW w:w="9297" w:type="dxa"/>
        <w:tblLayout w:type="fixed"/>
        <w:tblLook w:val="04A0" w:firstRow="1" w:lastRow="0" w:firstColumn="1" w:lastColumn="0" w:noHBand="0" w:noVBand="1"/>
        <w:tblCaption w:val="Box to emphasise text"/>
      </w:tblPr>
      <w:tblGrid>
        <w:gridCol w:w="9297"/>
      </w:tblGrid>
      <w:tr w:rsidR="00667F80" w14:paraId="7179E52F" w14:textId="77777777" w:rsidTr="00FF036C">
        <w:tc>
          <w:tcPr>
            <w:tcW w:w="9401" w:type="dxa"/>
          </w:tcPr>
          <w:p w14:paraId="5922DFCA" w14:textId="77777777" w:rsidR="00667F80" w:rsidRDefault="00667F80" w:rsidP="00FF036C">
            <w:pPr>
              <w:pStyle w:val="Headingboxtexttop"/>
            </w:pPr>
            <w:r>
              <w:t>I recommend that:</w:t>
            </w:r>
          </w:p>
          <w:p w14:paraId="5AC25ED3" w14:textId="1BE95AB0" w:rsidR="00E5121D" w:rsidRDefault="00E5121D" w:rsidP="00E5121D">
            <w:pPr>
              <w:pStyle w:val="Boxsmallnumber-1"/>
            </w:pPr>
            <w:r>
              <w:t>The de-stimulation room in Kiwi is not used as a bedroom.</w:t>
            </w:r>
          </w:p>
          <w:p w14:paraId="6DBC9B7E" w14:textId="18844E52" w:rsidR="00E5121D" w:rsidRDefault="00E50FF8" w:rsidP="00E5121D">
            <w:pPr>
              <w:pStyle w:val="Boxsmallnumber-1"/>
            </w:pPr>
            <w:r>
              <w:t>The Unit never seclude tāngata whai ora in Stanford House</w:t>
            </w:r>
            <w:r w:rsidR="00E5121D">
              <w:t>.</w:t>
            </w:r>
          </w:p>
          <w:p w14:paraId="766F0DC8" w14:textId="74CC478A" w:rsidR="009F338B" w:rsidRDefault="009F338B" w:rsidP="009F338B">
            <w:pPr>
              <w:pStyle w:val="Boxsmallnumber-1"/>
            </w:pPr>
            <w:r w:rsidRPr="005345C5">
              <w:t>The high and increasing use of seclusion is addressed with a particular focus on equitable treatment of Māori.</w:t>
            </w:r>
          </w:p>
          <w:p w14:paraId="77A61E9E" w14:textId="3918FC09" w:rsidR="00E5121D" w:rsidRDefault="00E5121D" w:rsidP="00E5121D">
            <w:pPr>
              <w:pStyle w:val="Boxsmallnumber-1"/>
            </w:pPr>
            <w:r>
              <w:t>The Unit ensure</w:t>
            </w:r>
            <w:r w:rsidR="008A58A2">
              <w:t>s</w:t>
            </w:r>
            <w:r>
              <w:t xml:space="preserve"> that all events which meet the definition of seclusion are recorded as seclusion events.</w:t>
            </w:r>
          </w:p>
          <w:p w14:paraId="5CA1FBC4" w14:textId="05038FD4" w:rsidR="00E5121D" w:rsidRPr="00574407" w:rsidRDefault="00E5121D" w:rsidP="00E5121D">
            <w:pPr>
              <w:pStyle w:val="Boxsmallnumber-1"/>
            </w:pPr>
            <w:r>
              <w:t xml:space="preserve">Security guards are never involved in the </w:t>
            </w:r>
            <w:r w:rsidRPr="00574407">
              <w:t>care of tāngata whai ora.</w:t>
            </w:r>
          </w:p>
          <w:p w14:paraId="51C83A48" w14:textId="77777777" w:rsidR="00E5121D" w:rsidRDefault="00E5121D" w:rsidP="00E5121D">
            <w:pPr>
              <w:pStyle w:val="Boxsmallnumber-1"/>
            </w:pPr>
            <w:r>
              <w:t>The furnishings and light fittings in the Sensory Modulation Room are replaced or upgraded.</w:t>
            </w:r>
          </w:p>
          <w:p w14:paraId="59A629C1" w14:textId="77777777" w:rsidR="00E5121D" w:rsidRDefault="00E5121D" w:rsidP="00E5121D">
            <w:pPr>
              <w:pStyle w:val="Boxsmallnumber-1"/>
            </w:pPr>
            <w:r w:rsidRPr="00CA070B">
              <w:t>The complaints process, including complaint forms, are well advertised and accessible to tāngata whai ora on the Unit and their whānau</w:t>
            </w:r>
            <w:r>
              <w:t xml:space="preserve"> </w:t>
            </w:r>
            <w:r>
              <w:rPr>
                <w:b/>
              </w:rPr>
              <w:t>(This is an amended repeat recommendation)</w:t>
            </w:r>
            <w:r w:rsidRPr="00CA070B">
              <w:t>.</w:t>
            </w:r>
          </w:p>
          <w:p w14:paraId="335E110C" w14:textId="0A0C0078" w:rsidR="00E5121D" w:rsidRDefault="00E5121D" w:rsidP="00E5121D">
            <w:pPr>
              <w:pStyle w:val="Boxsmallnumber-1"/>
            </w:pPr>
            <w:r>
              <w:t>Duly Authorised Officers complete detaining paperwork with their name.</w:t>
            </w:r>
          </w:p>
          <w:p w14:paraId="4100EEC9" w14:textId="61BD0EA3" w:rsidR="00E5121D" w:rsidRDefault="00E5121D" w:rsidP="00E5121D">
            <w:pPr>
              <w:pStyle w:val="Boxsmallnumber-1"/>
            </w:pPr>
            <w:r>
              <w:t>Tāngata whai ora are able to control the level of natural light in their bedrooms independently of staff.</w:t>
            </w:r>
          </w:p>
          <w:p w14:paraId="2CE78032" w14:textId="53A89385" w:rsidR="00AB2307" w:rsidRDefault="00AB2307" w:rsidP="00AB2307">
            <w:pPr>
              <w:pStyle w:val="Boxsmallnumber-1"/>
            </w:pPr>
            <w:r>
              <w:t>Rooms without external window coverings are not used as bedrooms.</w:t>
            </w:r>
          </w:p>
          <w:p w14:paraId="5CAF8B28" w14:textId="333CF675" w:rsidR="00E5121D" w:rsidRDefault="00E5121D" w:rsidP="00E5121D">
            <w:pPr>
              <w:pStyle w:val="Boxsmallnumber-1"/>
            </w:pPr>
            <w:r>
              <w:t>The privacy of tāngata whai ora residing in Kererū is improved.</w:t>
            </w:r>
          </w:p>
          <w:p w14:paraId="44C7BE9F" w14:textId="01BADABB" w:rsidR="00E5121D" w:rsidRDefault="00E5121D" w:rsidP="00E5121D">
            <w:pPr>
              <w:pStyle w:val="Boxsmallnumber-1"/>
            </w:pPr>
            <w:r>
              <w:t xml:space="preserve">Additional resources and supervision are available for </w:t>
            </w:r>
            <w:r w:rsidR="004F59CD">
              <w:t>programmes and activities on the Unit</w:t>
            </w:r>
            <w:r>
              <w:t>.</w:t>
            </w:r>
          </w:p>
          <w:p w14:paraId="7F76EBEF" w14:textId="52009B9B" w:rsidR="00CC6766" w:rsidRDefault="00CC6766" w:rsidP="00CC6766">
            <w:pPr>
              <w:pStyle w:val="Boxsmallnumber-1"/>
            </w:pPr>
            <w:r w:rsidRPr="00CC6766">
              <w:t>Tāngata whai ora rece</w:t>
            </w:r>
            <w:r>
              <w:t>ive timely physical examination</w:t>
            </w:r>
            <w:r w:rsidRPr="00CC6766">
              <w:t xml:space="preserve"> on admission. If the examination is unable to occur</w:t>
            </w:r>
            <w:r w:rsidR="00B76C0E">
              <w:t>,</w:t>
            </w:r>
            <w:r>
              <w:t xml:space="preserve"> the reasons why, and a plan for the examination to occur, </w:t>
            </w:r>
            <w:r w:rsidR="00B76C0E">
              <w:t>are</w:t>
            </w:r>
            <w:r w:rsidRPr="00CC6766">
              <w:t xml:space="preserve"> documented in the clinical file.</w:t>
            </w:r>
          </w:p>
          <w:p w14:paraId="2A7BFBDC" w14:textId="0ED2F5F4" w:rsidR="00667F80" w:rsidRDefault="005302A0" w:rsidP="00F556DC">
            <w:pPr>
              <w:pStyle w:val="Boxsmallnumber-1"/>
            </w:pPr>
            <w:r>
              <w:t xml:space="preserve">The DHB </w:t>
            </w:r>
            <w:r w:rsidR="00F556DC">
              <w:t xml:space="preserve">develop </w:t>
            </w:r>
            <w:r>
              <w:t xml:space="preserve">and </w:t>
            </w:r>
            <w:r w:rsidR="001D3A8B">
              <w:t xml:space="preserve">implement a plan to </w:t>
            </w:r>
            <w:r>
              <w:t>significantly reduce the number of medication errors</w:t>
            </w:r>
            <w:r w:rsidR="009541B0">
              <w:t>.</w:t>
            </w:r>
          </w:p>
        </w:tc>
      </w:tr>
    </w:tbl>
    <w:p w14:paraId="6C5A3A1A" w14:textId="77777777" w:rsidR="00667F80" w:rsidRDefault="00667F80" w:rsidP="00667F80">
      <w:pPr>
        <w:pStyle w:val="Whitespace"/>
      </w:pPr>
    </w:p>
    <w:p w14:paraId="5C73E55D" w14:textId="77777777" w:rsidR="00667F80" w:rsidRDefault="00667F80" w:rsidP="00667F80">
      <w:pPr>
        <w:pStyle w:val="BodyText"/>
      </w:pPr>
      <w:r>
        <w:t>Follow up inspections will be made at future dates to monitor implementation of my recommendations.</w:t>
      </w:r>
    </w:p>
    <w:p w14:paraId="65330C9B" w14:textId="77777777" w:rsidR="00667F80" w:rsidRDefault="00667F80" w:rsidP="00667F80">
      <w:pPr>
        <w:pStyle w:val="Heading2"/>
      </w:pPr>
      <w:bookmarkStart w:id="14" w:name="_Toc6903494"/>
      <w:bookmarkStart w:id="15" w:name="_Toc78533739"/>
      <w:r>
        <w:t>Feedback meeting</w:t>
      </w:r>
      <w:bookmarkEnd w:id="14"/>
      <w:bookmarkEnd w:id="15"/>
    </w:p>
    <w:p w14:paraId="72777EC2" w14:textId="0C6534AF" w:rsidR="00667F80" w:rsidRDefault="00667F80" w:rsidP="00667F80">
      <w:pPr>
        <w:pStyle w:val="BodyText"/>
      </w:pPr>
      <w:r>
        <w:t xml:space="preserve">On completion of the inspection, my Inspectors met with representatives of the </w:t>
      </w:r>
      <w:r w:rsidR="00325E2A">
        <w:t>Unit’s leadership</w:t>
      </w:r>
      <w:r>
        <w:t xml:space="preserve"> team, to outline their initial observations. </w:t>
      </w:r>
    </w:p>
    <w:p w14:paraId="28BBE367" w14:textId="77777777" w:rsidR="002704E5" w:rsidRDefault="002704E5" w:rsidP="002704E5">
      <w:pPr>
        <w:pStyle w:val="BodyText"/>
      </w:pPr>
      <w:bookmarkStart w:id="16" w:name="_Toc363333015"/>
      <w:bookmarkStart w:id="17" w:name="_Toc463356897"/>
      <w:bookmarkStart w:id="18" w:name="_Toc463617543"/>
      <w:bookmarkStart w:id="19" w:name="_Toc532078008"/>
      <w:r>
        <w:t xml:space="preserve">A provisional draft of this report was provided to the Manager and Director of Area Mental Health Services for feedback prior to publication. </w:t>
      </w:r>
    </w:p>
    <w:p w14:paraId="6DD63368" w14:textId="3FDB7D26" w:rsidR="007D7AEA" w:rsidRPr="007D7AEA" w:rsidRDefault="00667F80" w:rsidP="007D7AEA">
      <w:pPr>
        <w:pStyle w:val="BodyText"/>
        <w:spacing w:after="0"/>
      </w:pPr>
      <w:r w:rsidRPr="007D7AEA">
        <w:rPr>
          <w:sz w:val="30"/>
          <w:szCs w:val="30"/>
        </w:rPr>
        <w:br w:type="page"/>
      </w:r>
    </w:p>
    <w:p w14:paraId="1C9613D4" w14:textId="77777777" w:rsidR="00667F80" w:rsidRDefault="00667F80" w:rsidP="00667F80">
      <w:pPr>
        <w:pStyle w:val="Heading1"/>
      </w:pPr>
      <w:bookmarkStart w:id="20" w:name="_Toc6903496"/>
      <w:bookmarkStart w:id="21" w:name="_Toc78533740"/>
      <w:r>
        <w:t>Facility Facts</w:t>
      </w:r>
      <w:bookmarkEnd w:id="20"/>
      <w:bookmarkEnd w:id="21"/>
    </w:p>
    <w:p w14:paraId="44837E70" w14:textId="3FD49A1D" w:rsidR="00667F80" w:rsidRDefault="00325E2A" w:rsidP="00667F80">
      <w:pPr>
        <w:pStyle w:val="Heading2"/>
      </w:pPr>
      <w:bookmarkStart w:id="22" w:name="_Toc78533741"/>
      <w:r>
        <w:t>Te Awhina</w:t>
      </w:r>
      <w:bookmarkEnd w:id="22"/>
      <w:r>
        <w:t xml:space="preserve"> </w:t>
      </w:r>
    </w:p>
    <w:p w14:paraId="15D741AD" w14:textId="5230D58A" w:rsidR="00E95269" w:rsidRDefault="00325E2A" w:rsidP="002A039C">
      <w:pPr>
        <w:pStyle w:val="BodyText"/>
        <w:rPr>
          <w:lang w:val="en-GB" w:eastAsia="en-NZ"/>
        </w:rPr>
      </w:pPr>
      <w:r>
        <w:t>Te Awhina (</w:t>
      </w:r>
      <w:r w:rsidRPr="002A039C">
        <w:t>the Unit)</w:t>
      </w:r>
      <w:r w:rsidR="002A039C" w:rsidRPr="002A039C">
        <w:t xml:space="preserve"> is a 12-</w:t>
      </w:r>
      <w:r w:rsidRPr="002A039C">
        <w:t>bed</w:t>
      </w:r>
      <w:r w:rsidR="002A039C" w:rsidRPr="002A039C">
        <w:t xml:space="preserve"> </w:t>
      </w:r>
      <w:r w:rsidR="004D6653">
        <w:t>inpatient acute mental health</w:t>
      </w:r>
      <w:r w:rsidRPr="002A039C">
        <w:t xml:space="preserve"> unit</w:t>
      </w:r>
      <w:r w:rsidR="004B3EFA">
        <w:t>.</w:t>
      </w:r>
      <w:r w:rsidRPr="002A039C">
        <w:t xml:space="preserve"> </w:t>
      </w:r>
      <w:r w:rsidR="002A039C">
        <w:rPr>
          <w:lang w:val="en-GB" w:eastAsia="en-NZ"/>
        </w:rPr>
        <w:t>The Unit</w:t>
      </w:r>
      <w:r w:rsidRPr="00325E2A">
        <w:rPr>
          <w:lang w:val="en-GB" w:eastAsia="en-NZ"/>
        </w:rPr>
        <w:t xml:space="preserve"> treats people </w:t>
      </w:r>
      <w:r w:rsidR="009B5DD7">
        <w:rPr>
          <w:lang w:val="en-GB" w:eastAsia="en-NZ"/>
        </w:rPr>
        <w:t>‘</w:t>
      </w:r>
      <w:r w:rsidRPr="009B5DD7">
        <w:rPr>
          <w:rStyle w:val="Quotationwithinthesentence"/>
        </w:rPr>
        <w:t>in the acute phase of their mental illness when they would typically find it hard to deal with at home</w:t>
      </w:r>
      <w:r w:rsidRPr="00325E2A">
        <w:rPr>
          <w:lang w:val="en-GB" w:eastAsia="en-NZ"/>
        </w:rPr>
        <w:t>.</w:t>
      </w:r>
      <w:r w:rsidR="009B5DD7">
        <w:rPr>
          <w:lang w:val="en-GB" w:eastAsia="en-NZ"/>
        </w:rPr>
        <w:t>’</w:t>
      </w:r>
      <w:r w:rsidR="002A039C">
        <w:rPr>
          <w:rStyle w:val="FootnoteReference"/>
          <w:lang w:val="en-GB" w:eastAsia="en-NZ"/>
        </w:rPr>
        <w:footnoteReference w:id="7"/>
      </w:r>
    </w:p>
    <w:p w14:paraId="5F676605" w14:textId="3569CFD8" w:rsidR="004B3EFA" w:rsidRDefault="00E95269" w:rsidP="002A039C">
      <w:pPr>
        <w:pStyle w:val="BodyText"/>
      </w:pPr>
      <w:r w:rsidRPr="00F53459">
        <w:t>Tāngata whai ora are admitted either voluntarily or under the Mental Health (Compulsory Assessment and Treatment) Act 1992 (MHA).</w:t>
      </w:r>
    </w:p>
    <w:p w14:paraId="605CBC98" w14:textId="6FFE9806" w:rsidR="00E95269" w:rsidRDefault="00E95269" w:rsidP="002A039C">
      <w:pPr>
        <w:pStyle w:val="BodyText"/>
      </w:pPr>
      <w:r>
        <w:t>The Unit is a locked facility consisting of four wings:</w:t>
      </w:r>
    </w:p>
    <w:p w14:paraId="4C2186DA" w14:textId="61717308" w:rsidR="00E95269" w:rsidRDefault="00E95269" w:rsidP="00E95269">
      <w:pPr>
        <w:pStyle w:val="Bullet1"/>
      </w:pPr>
      <w:r>
        <w:t>Kea - main accommodation</w:t>
      </w:r>
    </w:p>
    <w:p w14:paraId="21939C64" w14:textId="396EFBCD" w:rsidR="00E95269" w:rsidRDefault="00E95269" w:rsidP="00E95269">
      <w:pPr>
        <w:pStyle w:val="Bullet1"/>
      </w:pPr>
      <w:r>
        <w:t>Kiwi – seclusion area</w:t>
      </w:r>
    </w:p>
    <w:p w14:paraId="36E36878" w14:textId="3B2B7C0E" w:rsidR="00E95269" w:rsidRDefault="00E95269" w:rsidP="00E95269">
      <w:pPr>
        <w:pStyle w:val="Bullet1"/>
      </w:pPr>
      <w:r>
        <w:t>Tūī - Intensive Psychiatric Care (IPC)</w:t>
      </w:r>
    </w:p>
    <w:p w14:paraId="3757544E" w14:textId="1A259A2F" w:rsidR="00E95269" w:rsidRPr="00E95269" w:rsidRDefault="00E95269" w:rsidP="00E95269">
      <w:pPr>
        <w:pStyle w:val="Bullet1"/>
      </w:pPr>
      <w:r>
        <w:t xml:space="preserve">Kererū – a self-contained </w:t>
      </w:r>
      <w:r w:rsidR="00DD335B">
        <w:t>wing</w:t>
      </w:r>
      <w:r>
        <w:t xml:space="preserve"> </w:t>
      </w:r>
      <w:r w:rsidR="00DD335B">
        <w:t xml:space="preserve">generally used </w:t>
      </w:r>
      <w:r>
        <w:t>for mothers with babies</w:t>
      </w:r>
      <w:r w:rsidR="00DD335B">
        <w:t xml:space="preserve">, elderly patients </w:t>
      </w:r>
      <w:r>
        <w:t>and emergency youth admissions</w:t>
      </w:r>
    </w:p>
    <w:p w14:paraId="0396610A" w14:textId="78D25408" w:rsidR="00667F80" w:rsidRDefault="004B3EFA" w:rsidP="00667F80">
      <w:pPr>
        <w:spacing w:after="200" w:line="276" w:lineRule="auto"/>
      </w:pPr>
      <w:r>
        <w:t>The Unit is located in the grounds of Whanganui Hospital, Whanganui.</w:t>
      </w:r>
      <w:r w:rsidR="00325E2A">
        <w:t xml:space="preserve"> </w:t>
      </w:r>
    </w:p>
    <w:p w14:paraId="3B1561A6" w14:textId="77777777" w:rsidR="00667F80" w:rsidRDefault="00667F80" w:rsidP="00667F80">
      <w:pPr>
        <w:pStyle w:val="Heading2"/>
      </w:pPr>
      <w:bookmarkStart w:id="23" w:name="_Toc6903498"/>
      <w:bookmarkStart w:id="24" w:name="_Toc78533742"/>
      <w:r>
        <w:t>Region</w:t>
      </w:r>
      <w:bookmarkEnd w:id="23"/>
      <w:bookmarkEnd w:id="24"/>
    </w:p>
    <w:p w14:paraId="67B94656" w14:textId="76439C73" w:rsidR="00834062" w:rsidRDefault="00834062" w:rsidP="00834062">
      <w:pPr>
        <w:spacing w:after="200" w:line="276" w:lineRule="auto"/>
      </w:pPr>
      <w:r>
        <w:t>Whanganui</w:t>
      </w:r>
    </w:p>
    <w:p w14:paraId="1B3C69F6" w14:textId="77777777" w:rsidR="00667F80" w:rsidRDefault="00667F80" w:rsidP="00667F80">
      <w:pPr>
        <w:pStyle w:val="Heading2"/>
      </w:pPr>
      <w:bookmarkStart w:id="25" w:name="_Toc6903499"/>
      <w:bookmarkStart w:id="26" w:name="_Toc78533743"/>
      <w:r>
        <w:t>District Health Board</w:t>
      </w:r>
      <w:bookmarkEnd w:id="25"/>
      <w:bookmarkEnd w:id="26"/>
    </w:p>
    <w:p w14:paraId="77B9D503" w14:textId="4598EEAC" w:rsidR="00667F80" w:rsidRDefault="00325E2A" w:rsidP="00667F80">
      <w:pPr>
        <w:spacing w:after="200" w:line="276" w:lineRule="auto"/>
      </w:pPr>
      <w:r>
        <w:t>Whanganui District Health Board</w:t>
      </w:r>
    </w:p>
    <w:p w14:paraId="2F2DBB58" w14:textId="77777777" w:rsidR="00667F80" w:rsidRDefault="00667F80" w:rsidP="00667F80">
      <w:pPr>
        <w:pStyle w:val="Heading2"/>
      </w:pPr>
      <w:bookmarkStart w:id="27" w:name="_Toc6903500"/>
      <w:bookmarkStart w:id="28" w:name="_Toc78533744"/>
      <w:r>
        <w:t>Operating capacity</w:t>
      </w:r>
      <w:bookmarkEnd w:id="27"/>
      <w:bookmarkEnd w:id="28"/>
    </w:p>
    <w:p w14:paraId="0878DE23" w14:textId="17091D72" w:rsidR="00667F80" w:rsidRDefault="00325E2A" w:rsidP="00667F80">
      <w:pPr>
        <w:spacing w:after="200" w:line="276" w:lineRule="auto"/>
      </w:pPr>
      <w:r>
        <w:t xml:space="preserve">12 </w:t>
      </w:r>
      <w:r w:rsidRPr="002A4EB0">
        <w:t>(plus one seclusion room)</w:t>
      </w:r>
    </w:p>
    <w:p w14:paraId="1FEE9CEA" w14:textId="6FA8E978" w:rsidR="00667F80" w:rsidRDefault="00841740" w:rsidP="00667F80">
      <w:pPr>
        <w:pStyle w:val="Heading2"/>
      </w:pPr>
      <w:bookmarkStart w:id="29" w:name="_Toc6903501"/>
      <w:bookmarkStart w:id="30" w:name="_Toc78533745"/>
      <w:r>
        <w:t xml:space="preserve">Previous </w:t>
      </w:r>
      <w:r w:rsidR="00667F80">
        <w:t>inspection</w:t>
      </w:r>
      <w:bookmarkEnd w:id="29"/>
      <w:r>
        <w:t>s</w:t>
      </w:r>
      <w:bookmarkEnd w:id="30"/>
    </w:p>
    <w:p w14:paraId="20067954" w14:textId="53BB538A" w:rsidR="00667F80" w:rsidRDefault="00325E2A" w:rsidP="00667F80">
      <w:pPr>
        <w:spacing w:after="200" w:line="276" w:lineRule="auto"/>
      </w:pPr>
      <w:r>
        <w:t>Unannounced inspection – July 2017</w:t>
      </w:r>
    </w:p>
    <w:p w14:paraId="4D0F8A17" w14:textId="6252C382" w:rsidR="00325E2A" w:rsidRDefault="00325E2A" w:rsidP="00667F80">
      <w:pPr>
        <w:spacing w:after="200" w:line="276" w:lineRule="auto"/>
      </w:pPr>
      <w:r>
        <w:t>Unannounced inspection – August 2013</w:t>
      </w:r>
    </w:p>
    <w:p w14:paraId="52094E1D" w14:textId="5B45DE63" w:rsidR="00325E2A" w:rsidRDefault="00325E2A" w:rsidP="00667F80">
      <w:pPr>
        <w:spacing w:after="200" w:line="276" w:lineRule="auto"/>
      </w:pPr>
      <w:r>
        <w:t>Unannounced inspection – May 2011</w:t>
      </w:r>
    </w:p>
    <w:p w14:paraId="33694776" w14:textId="77777777" w:rsidR="00667F80" w:rsidRDefault="00667F80" w:rsidP="00667F80">
      <w:pPr>
        <w:spacing w:after="200" w:line="276" w:lineRule="auto"/>
      </w:pPr>
      <w:r>
        <w:br w:type="page"/>
      </w:r>
    </w:p>
    <w:p w14:paraId="68E73954" w14:textId="5B85FCC7" w:rsidR="00667F80" w:rsidRDefault="00667F80" w:rsidP="00667F80">
      <w:pPr>
        <w:pStyle w:val="Heading1"/>
      </w:pPr>
      <w:bookmarkStart w:id="31" w:name="_Toc6903502"/>
      <w:bookmarkStart w:id="32" w:name="_Toc78533746"/>
      <w:r>
        <w:t xml:space="preserve">The </w:t>
      </w:r>
      <w:r w:rsidR="00841740">
        <w:t>i</w:t>
      </w:r>
      <w:r>
        <w:t>nspection</w:t>
      </w:r>
      <w:bookmarkEnd w:id="31"/>
      <w:bookmarkEnd w:id="32"/>
    </w:p>
    <w:p w14:paraId="193AA016" w14:textId="7A8767F4" w:rsidR="0083353E" w:rsidRDefault="002A039C" w:rsidP="00667F80">
      <w:pPr>
        <w:pStyle w:val="BodyText"/>
      </w:pPr>
      <w:r>
        <w:t xml:space="preserve">Four </w:t>
      </w:r>
      <w:r w:rsidR="00667F80" w:rsidRPr="005A1BEE">
        <w:t xml:space="preserve">Inspectors conducted the inspection of the </w:t>
      </w:r>
      <w:r>
        <w:t xml:space="preserve">Unit </w:t>
      </w:r>
      <w:r w:rsidR="00667F80" w:rsidRPr="005A1BEE">
        <w:t>between</w:t>
      </w:r>
      <w:r>
        <w:t xml:space="preserve"> 14 and 17 September 2020</w:t>
      </w:r>
      <w:r w:rsidRPr="005A1BEE">
        <w:t xml:space="preserve">. </w:t>
      </w:r>
    </w:p>
    <w:p w14:paraId="587B4D79" w14:textId="3597FAF5" w:rsidR="00667F80" w:rsidRDefault="00667F80" w:rsidP="00667F80">
      <w:pPr>
        <w:pStyle w:val="BodyText"/>
      </w:pPr>
      <w:r w:rsidRPr="005A1BEE">
        <w:t xml:space="preserve">On the first day of the inspection, there were </w:t>
      </w:r>
      <w:r w:rsidR="002A039C">
        <w:t>1</w:t>
      </w:r>
      <w:r w:rsidR="009B5DD7">
        <w:t>5</w:t>
      </w:r>
      <w:r w:rsidR="002A039C">
        <w:t xml:space="preserve"> </w:t>
      </w:r>
      <w:r w:rsidR="0083353E">
        <w:t xml:space="preserve">tāngata whai ora </w:t>
      </w:r>
      <w:r w:rsidR="002A4EB0">
        <w:t>on</w:t>
      </w:r>
      <w:r w:rsidRPr="005A1BEE">
        <w:t xml:space="preserve"> the</w:t>
      </w:r>
      <w:r w:rsidR="002A039C">
        <w:t xml:space="preserve"> Unit</w:t>
      </w:r>
      <w:r w:rsidRPr="005A1BEE">
        <w:t xml:space="preserve">. </w:t>
      </w:r>
      <w:r w:rsidR="00341006">
        <w:t>Of those, 11 tāngata whai ora were present on the Unit</w:t>
      </w:r>
      <w:r w:rsidR="009B5DD7">
        <w:t>,</w:t>
      </w:r>
      <w:r w:rsidR="00341006">
        <w:t xml:space="preserve"> </w:t>
      </w:r>
      <w:r w:rsidR="009B5DD7">
        <w:t xml:space="preserve">two were in respite and two </w:t>
      </w:r>
      <w:r w:rsidR="00341006">
        <w:t xml:space="preserve">were on leave. The average length of stay for the preceding six months was </w:t>
      </w:r>
      <w:r w:rsidR="00E01FE9">
        <w:t xml:space="preserve">approximately 17 </w:t>
      </w:r>
      <w:r w:rsidR="00341006">
        <w:t>days.</w:t>
      </w:r>
    </w:p>
    <w:p w14:paraId="6E2AD14B" w14:textId="614FEE40" w:rsidR="00841740" w:rsidRDefault="00841740" w:rsidP="00667F80">
      <w:pPr>
        <w:pStyle w:val="BodyText"/>
      </w:pPr>
      <w:r w:rsidRPr="009E6663">
        <w:t xml:space="preserve">At the time of inspection, </w:t>
      </w:r>
      <w:r>
        <w:t>Whanganui</w:t>
      </w:r>
      <w:r w:rsidRPr="009E6663">
        <w:t xml:space="preserve"> was at </w:t>
      </w:r>
      <w:r>
        <w:t>COVID-19 Alert Level 2.</w:t>
      </w:r>
      <w:r>
        <w:rPr>
          <w:rStyle w:val="FootnoteReference"/>
        </w:rPr>
        <w:footnoteReference w:id="8"/>
      </w:r>
      <w:r>
        <w:t xml:space="preserve"> </w:t>
      </w:r>
    </w:p>
    <w:p w14:paraId="0D57FEC4" w14:textId="77777777" w:rsidR="00667F80" w:rsidRDefault="00667F80" w:rsidP="00667F80">
      <w:pPr>
        <w:pStyle w:val="Heading2"/>
      </w:pPr>
      <w:bookmarkStart w:id="33" w:name="_Toc6903503"/>
      <w:bookmarkStart w:id="34" w:name="_Toc78533747"/>
      <w:r>
        <w:t>Inspection methodology</w:t>
      </w:r>
      <w:bookmarkEnd w:id="33"/>
      <w:bookmarkEnd w:id="34"/>
    </w:p>
    <w:p w14:paraId="03D55696" w14:textId="0DB3EE32" w:rsidR="00667F80" w:rsidRPr="00410649" w:rsidRDefault="00667F80" w:rsidP="00667F80">
      <w:pPr>
        <w:pStyle w:val="BodyText"/>
      </w:pPr>
      <w:r w:rsidRPr="00410649">
        <w:t xml:space="preserve">At the beginning of the inspection, Inspectors met with the </w:t>
      </w:r>
      <w:r w:rsidR="002A039C" w:rsidRPr="00410649">
        <w:t>C</w:t>
      </w:r>
      <w:r w:rsidR="002A039C">
        <w:t>linical</w:t>
      </w:r>
      <w:r w:rsidR="002A039C" w:rsidRPr="00410649">
        <w:t xml:space="preserve"> </w:t>
      </w:r>
      <w:r w:rsidRPr="00410649">
        <w:t>Nurse Manager (CNM), before being shown around the</w:t>
      </w:r>
      <w:r w:rsidR="002A039C">
        <w:t xml:space="preserve"> Unit</w:t>
      </w:r>
      <w:r w:rsidR="002A039C" w:rsidRPr="00410649">
        <w:t xml:space="preserve">. </w:t>
      </w:r>
    </w:p>
    <w:p w14:paraId="2A676081" w14:textId="515D7367" w:rsidR="00667F80" w:rsidRPr="00410649" w:rsidRDefault="00667F80" w:rsidP="00667F80">
      <w:pPr>
        <w:pStyle w:val="BodyText"/>
      </w:pPr>
      <w:r w:rsidRPr="00410649">
        <w:t>Inspectors were provided with the following information during the inspection:</w:t>
      </w:r>
      <w:r w:rsidR="006137B2">
        <w:rPr>
          <w:rStyle w:val="FootnoteReference"/>
        </w:rPr>
        <w:footnoteReference w:id="9"/>
      </w:r>
    </w:p>
    <w:p w14:paraId="5AEE0E8D" w14:textId="370FCA99" w:rsidR="00667F80" w:rsidRPr="00E5121D" w:rsidRDefault="00667F80" w:rsidP="00667F80">
      <w:pPr>
        <w:pStyle w:val="Bullet1"/>
      </w:pPr>
      <w:r w:rsidRPr="00E5121D">
        <w:t xml:space="preserve">a list of </w:t>
      </w:r>
      <w:r w:rsidR="00340029">
        <w:t>tāngata whai ora</w:t>
      </w:r>
      <w:r w:rsidRPr="00E5121D">
        <w:t xml:space="preserve"> and the </w:t>
      </w:r>
      <w:r w:rsidR="00841740">
        <w:t xml:space="preserve">legal authority for their detention </w:t>
      </w:r>
      <w:r w:rsidRPr="00E5121D">
        <w:t>at the time of the inspection;</w:t>
      </w:r>
    </w:p>
    <w:p w14:paraId="79B12151" w14:textId="5EA137C0" w:rsidR="00667F80" w:rsidRPr="00E5121D" w:rsidRDefault="00667F80" w:rsidP="00667F80">
      <w:pPr>
        <w:pStyle w:val="Bullet1"/>
      </w:pPr>
      <w:r w:rsidRPr="00E5121D">
        <w:t xml:space="preserve">seclusion and restraint </w:t>
      </w:r>
      <w:r w:rsidR="008163BB">
        <w:t xml:space="preserve">incident </w:t>
      </w:r>
      <w:r w:rsidRPr="00E5121D">
        <w:t>data, and the seclusion and restraint policies;</w:t>
      </w:r>
    </w:p>
    <w:p w14:paraId="1B58286C" w14:textId="7C98921B" w:rsidR="00667F80" w:rsidRPr="00E5121D" w:rsidRDefault="00667F80" w:rsidP="00667F80">
      <w:pPr>
        <w:pStyle w:val="Bullet1"/>
      </w:pPr>
      <w:r w:rsidRPr="00E5121D">
        <w:t>any meetings/reports relating to restraint, seclusion minimisation, and adverse events;</w:t>
      </w:r>
    </w:p>
    <w:p w14:paraId="201384CA" w14:textId="69E4B9C2" w:rsidR="00667F80" w:rsidRPr="00E5121D" w:rsidRDefault="00E5121D" w:rsidP="00667F80">
      <w:pPr>
        <w:pStyle w:val="Bullet1"/>
      </w:pPr>
      <w:r w:rsidRPr="00E5121D">
        <w:t xml:space="preserve">tāngata whai ora </w:t>
      </w:r>
      <w:r w:rsidR="00667F80" w:rsidRPr="00E5121D">
        <w:t>absent without leave (AWOL) events;</w:t>
      </w:r>
    </w:p>
    <w:p w14:paraId="27D9ECC9" w14:textId="5AE18CE6" w:rsidR="00667F80" w:rsidRPr="00E5121D" w:rsidRDefault="00667F80" w:rsidP="00667F80">
      <w:pPr>
        <w:pStyle w:val="Bullet1"/>
      </w:pPr>
      <w:r w:rsidRPr="00E5121D">
        <w:t>details of all sentinel events</w:t>
      </w:r>
      <w:r w:rsidR="008163BB">
        <w:t>;</w:t>
      </w:r>
      <w:r w:rsidR="00821FD4">
        <w:rPr>
          <w:rStyle w:val="FootnoteReference"/>
        </w:rPr>
        <w:footnoteReference w:id="10"/>
      </w:r>
    </w:p>
    <w:p w14:paraId="6E5DA5B8" w14:textId="4D685F8D" w:rsidR="00667F80" w:rsidRPr="00E5121D" w:rsidRDefault="00667F80" w:rsidP="00667F80">
      <w:pPr>
        <w:pStyle w:val="Bullet1"/>
      </w:pPr>
      <w:r w:rsidRPr="00E5121D">
        <w:t xml:space="preserve">information provided to </w:t>
      </w:r>
      <w:r w:rsidR="00E5121D" w:rsidRPr="00E5121D">
        <w:t xml:space="preserve">tāngata whai ora </w:t>
      </w:r>
      <w:r w:rsidRPr="00E5121D">
        <w:t>and their whānau on admission;</w:t>
      </w:r>
    </w:p>
    <w:p w14:paraId="19AB87B8" w14:textId="05F9F777" w:rsidR="00667F80" w:rsidRPr="00E5121D" w:rsidRDefault="00667F80" w:rsidP="00667F80">
      <w:pPr>
        <w:pStyle w:val="Bullet1"/>
      </w:pPr>
      <w:r w:rsidRPr="00E5121D">
        <w:t>complaints received, a sample of responses and associated timeframes, and a copy of the complaints policy;</w:t>
      </w:r>
    </w:p>
    <w:p w14:paraId="7A6A5AEF" w14:textId="448CFD7A" w:rsidR="00667F80" w:rsidRPr="00E5121D" w:rsidRDefault="00667F80" w:rsidP="00667F80">
      <w:pPr>
        <w:pStyle w:val="Bullet1"/>
      </w:pPr>
      <w:r w:rsidRPr="00E5121D">
        <w:t>activities programme;</w:t>
      </w:r>
      <w:r w:rsidR="005556CC">
        <w:t xml:space="preserve"> </w:t>
      </w:r>
    </w:p>
    <w:p w14:paraId="5D2F89C5" w14:textId="5754AFE0" w:rsidR="00667F80" w:rsidRPr="00E5121D" w:rsidRDefault="00667F80" w:rsidP="00667F80">
      <w:pPr>
        <w:pStyle w:val="Bullet1"/>
      </w:pPr>
      <w:r w:rsidRPr="00E5121D">
        <w:t>incident reports relating to medication errors;</w:t>
      </w:r>
    </w:p>
    <w:p w14:paraId="03C529A8" w14:textId="77777777" w:rsidR="00667F80" w:rsidRPr="00E5121D" w:rsidRDefault="00667F80" w:rsidP="00667F80">
      <w:pPr>
        <w:pStyle w:val="Bullet1"/>
      </w:pPr>
      <w:r w:rsidRPr="00E5121D">
        <w:t>staff sickness and retention data for the previous three years;</w:t>
      </w:r>
    </w:p>
    <w:p w14:paraId="3DDBB267" w14:textId="77777777" w:rsidR="00667F80" w:rsidRPr="00E5121D" w:rsidRDefault="00667F80" w:rsidP="00667F80">
      <w:pPr>
        <w:pStyle w:val="Bullet1"/>
      </w:pPr>
      <w:r w:rsidRPr="00E5121D">
        <w:t>staff vacancies at time of inspection (role and number);</w:t>
      </w:r>
    </w:p>
    <w:p w14:paraId="3057DEE1" w14:textId="091B602F" w:rsidR="00667F80" w:rsidRPr="00E5121D" w:rsidRDefault="00667F80" w:rsidP="00667F80">
      <w:pPr>
        <w:pStyle w:val="Bullet1"/>
      </w:pPr>
      <w:r w:rsidRPr="00E5121D">
        <w:t xml:space="preserve">records of staff mandatory training, including </w:t>
      </w:r>
      <w:r w:rsidR="008163BB">
        <w:t>Safe Practice Effective Communication (</w:t>
      </w:r>
      <w:r w:rsidRPr="00E5121D">
        <w:t>SPEC</w:t>
      </w:r>
      <w:r w:rsidR="008163BB">
        <w:t>)</w:t>
      </w:r>
      <w:r w:rsidR="008163BB" w:rsidRPr="00C03F0D">
        <w:rPr>
          <w:rStyle w:val="FootnoteReference"/>
          <w:color w:val="auto"/>
        </w:rPr>
        <w:footnoteReference w:id="11"/>
      </w:r>
      <w:r w:rsidR="008163BB">
        <w:t xml:space="preserve"> training</w:t>
      </w:r>
      <w:r w:rsidRPr="00E5121D">
        <w:t>; and</w:t>
      </w:r>
    </w:p>
    <w:p w14:paraId="56E7C36F" w14:textId="268F87CC" w:rsidR="00667F80" w:rsidRDefault="00667F80" w:rsidP="004424DE">
      <w:pPr>
        <w:pStyle w:val="Bullet1"/>
        <w:spacing w:after="200" w:line="276" w:lineRule="auto"/>
      </w:pPr>
      <w:r w:rsidRPr="00E5121D">
        <w:t>data on staff, categorised by profession.</w:t>
      </w:r>
    </w:p>
    <w:p w14:paraId="144154BD" w14:textId="0B75A64D" w:rsidR="00667F80" w:rsidRDefault="00667F80" w:rsidP="00667F80">
      <w:pPr>
        <w:pStyle w:val="Heading2"/>
      </w:pPr>
      <w:bookmarkStart w:id="35" w:name="_Toc6903504"/>
      <w:bookmarkStart w:id="36" w:name="_Toc78533748"/>
      <w:r>
        <w:t>Inspection focus</w:t>
      </w:r>
      <w:bookmarkEnd w:id="35"/>
      <w:bookmarkEnd w:id="36"/>
    </w:p>
    <w:p w14:paraId="295CA137" w14:textId="5B2AB2BB" w:rsidR="00667F80" w:rsidRDefault="00667F80" w:rsidP="00667F80">
      <w:pPr>
        <w:pStyle w:val="BodyText"/>
      </w:pPr>
      <w:r w:rsidRPr="003C09FD">
        <w:t xml:space="preserve">The following areas were examined to determine whether there had been torture or other cruel, inhuman or degrading treatment or punishment, </w:t>
      </w:r>
      <w:r w:rsidRPr="00223024">
        <w:t xml:space="preserve">or any other issues impacting adversely on </w:t>
      </w:r>
      <w:r w:rsidR="00340029" w:rsidRPr="00223024">
        <w:t>tāngata whai ora</w:t>
      </w:r>
      <w:r w:rsidRPr="00223024">
        <w:t>.</w:t>
      </w:r>
      <w:r w:rsidRPr="00223024">
        <w:rPr>
          <w:rStyle w:val="FootnoteReference"/>
        </w:rPr>
        <w:footnoteReference w:id="12"/>
      </w:r>
    </w:p>
    <w:p w14:paraId="61A18A8D" w14:textId="77777777" w:rsidR="00667F80" w:rsidRPr="00620339" w:rsidRDefault="00667F80" w:rsidP="00667F80">
      <w:pPr>
        <w:pStyle w:val="Heading3"/>
      </w:pPr>
      <w:bookmarkStart w:id="37" w:name="_Toc5365323"/>
      <w:bookmarkStart w:id="38" w:name="_Toc6903505"/>
      <w:bookmarkStart w:id="39" w:name="_Toc78533749"/>
      <w:r w:rsidRPr="00620339">
        <w:t>Treatment</w:t>
      </w:r>
      <w:bookmarkEnd w:id="37"/>
      <w:bookmarkEnd w:id="38"/>
      <w:bookmarkEnd w:id="39"/>
    </w:p>
    <w:p w14:paraId="0D4D3FAF" w14:textId="77777777" w:rsidR="00667F80" w:rsidRPr="00620339" w:rsidRDefault="00667F80" w:rsidP="00667F80">
      <w:pPr>
        <w:pStyle w:val="Bullet1"/>
      </w:pPr>
      <w:r w:rsidRPr="00620339">
        <w:t>Torture or cruel, inhuman or degrading treatment or punishment</w:t>
      </w:r>
    </w:p>
    <w:p w14:paraId="6790C4BC" w14:textId="77777777" w:rsidR="00667F80" w:rsidRPr="00620339" w:rsidRDefault="00667F80" w:rsidP="00667F80">
      <w:pPr>
        <w:pStyle w:val="Bullet1"/>
      </w:pPr>
      <w:r w:rsidRPr="00620339">
        <w:t>Seclusion and de-escalation</w:t>
      </w:r>
    </w:p>
    <w:p w14:paraId="37D847EC" w14:textId="77777777" w:rsidR="00667F80" w:rsidRPr="00620339" w:rsidRDefault="00667F80" w:rsidP="00667F80">
      <w:pPr>
        <w:pStyle w:val="Bullet1"/>
      </w:pPr>
      <w:r w:rsidRPr="00620339">
        <w:t>Restraint</w:t>
      </w:r>
    </w:p>
    <w:p w14:paraId="7F4C0A96" w14:textId="77777777" w:rsidR="00667F80" w:rsidRPr="00620339" w:rsidRDefault="00667F80" w:rsidP="00667F80">
      <w:pPr>
        <w:pStyle w:val="Bullet1"/>
      </w:pPr>
      <w:r w:rsidRPr="00620339">
        <w:t>Restraint training for staff</w:t>
      </w:r>
    </w:p>
    <w:p w14:paraId="233F253D" w14:textId="77777777" w:rsidR="00667F80" w:rsidRPr="00620339" w:rsidRDefault="00667F80" w:rsidP="00667F80">
      <w:pPr>
        <w:pStyle w:val="Bullet1"/>
      </w:pPr>
      <w:r w:rsidRPr="00620339">
        <w:t>Electro-convulsive therapy (ECT)</w:t>
      </w:r>
    </w:p>
    <w:p w14:paraId="48845BAB" w14:textId="0366C734" w:rsidR="00667F80" w:rsidRPr="00620339" w:rsidRDefault="00667F80" w:rsidP="00667F80">
      <w:pPr>
        <w:pStyle w:val="Bullet1"/>
      </w:pPr>
      <w:r w:rsidRPr="00620339">
        <w:t xml:space="preserve">Sensory </w:t>
      </w:r>
      <w:r w:rsidR="00DD4DBF">
        <w:t>m</w:t>
      </w:r>
      <w:r w:rsidRPr="00620339">
        <w:t>odulation</w:t>
      </w:r>
    </w:p>
    <w:p w14:paraId="18BD860A" w14:textId="73F4ABA5" w:rsidR="00667F80" w:rsidRPr="00620339" w:rsidRDefault="00B725E0" w:rsidP="00667F80">
      <w:pPr>
        <w:pStyle w:val="Bullet1"/>
      </w:pPr>
      <w:r>
        <w:t>Tāngata whai ora</w:t>
      </w:r>
      <w:r w:rsidRPr="00620339">
        <w:t xml:space="preserve"> </w:t>
      </w:r>
      <w:r w:rsidR="00667F80" w:rsidRPr="00620339">
        <w:t>and whānau views on treatment</w:t>
      </w:r>
    </w:p>
    <w:p w14:paraId="39CBFC15" w14:textId="77777777" w:rsidR="00667F80" w:rsidRPr="00620339" w:rsidRDefault="00667F80" w:rsidP="00667F80">
      <w:pPr>
        <w:pStyle w:val="Heading3"/>
      </w:pPr>
      <w:bookmarkStart w:id="40" w:name="_Toc1048703"/>
      <w:bookmarkStart w:id="41" w:name="_Toc5365324"/>
      <w:bookmarkStart w:id="42" w:name="_Toc6903506"/>
      <w:bookmarkStart w:id="43" w:name="_Toc78533750"/>
      <w:r w:rsidRPr="00620339">
        <w:t>Protective measures</w:t>
      </w:r>
      <w:bookmarkEnd w:id="40"/>
      <w:bookmarkEnd w:id="41"/>
      <w:bookmarkEnd w:id="42"/>
      <w:bookmarkEnd w:id="43"/>
    </w:p>
    <w:p w14:paraId="61929249" w14:textId="77777777" w:rsidR="00667F80" w:rsidRPr="00620339" w:rsidRDefault="00667F80" w:rsidP="00667F80">
      <w:pPr>
        <w:pStyle w:val="Bullet1"/>
      </w:pPr>
      <w:r w:rsidRPr="00620339">
        <w:t>Complaints process</w:t>
      </w:r>
    </w:p>
    <w:p w14:paraId="4F02E07F" w14:textId="77777777" w:rsidR="00667F80" w:rsidRPr="00620339" w:rsidRDefault="00667F80" w:rsidP="00667F80">
      <w:pPr>
        <w:pStyle w:val="Bullet1"/>
      </w:pPr>
      <w:r w:rsidRPr="00620339">
        <w:t>Records</w:t>
      </w:r>
    </w:p>
    <w:p w14:paraId="3C6B4A25" w14:textId="77777777" w:rsidR="00667F80" w:rsidRPr="00620339" w:rsidRDefault="00667F80" w:rsidP="00667F80">
      <w:pPr>
        <w:pStyle w:val="Heading3"/>
      </w:pPr>
      <w:bookmarkStart w:id="44" w:name="_Toc1048704"/>
      <w:bookmarkStart w:id="45" w:name="_Toc5365325"/>
      <w:bookmarkStart w:id="46" w:name="_Toc6903507"/>
      <w:bookmarkStart w:id="47" w:name="_Toc78533751"/>
      <w:r w:rsidRPr="00620339">
        <w:t>Material conditions</w:t>
      </w:r>
      <w:bookmarkEnd w:id="44"/>
      <w:bookmarkEnd w:id="45"/>
      <w:bookmarkEnd w:id="46"/>
      <w:bookmarkEnd w:id="47"/>
    </w:p>
    <w:p w14:paraId="7B083764" w14:textId="77777777" w:rsidR="00667F80" w:rsidRPr="00620339" w:rsidRDefault="00667F80" w:rsidP="00667F80">
      <w:pPr>
        <w:pStyle w:val="Bullet1"/>
      </w:pPr>
      <w:r w:rsidRPr="00620339">
        <w:t>Accommodation and sanitary conditions</w:t>
      </w:r>
    </w:p>
    <w:p w14:paraId="05420240" w14:textId="77777777" w:rsidR="00667F80" w:rsidRPr="00620339" w:rsidRDefault="00667F80" w:rsidP="00667F80">
      <w:pPr>
        <w:pStyle w:val="Bullet1"/>
      </w:pPr>
      <w:r w:rsidRPr="00620339">
        <w:t>Food</w:t>
      </w:r>
    </w:p>
    <w:p w14:paraId="505CFBBC" w14:textId="77777777" w:rsidR="00667F80" w:rsidRPr="00620339" w:rsidRDefault="00667F80" w:rsidP="00667F80">
      <w:pPr>
        <w:pStyle w:val="Heading3"/>
      </w:pPr>
      <w:bookmarkStart w:id="48" w:name="_Toc1048705"/>
      <w:bookmarkStart w:id="49" w:name="_Toc5365326"/>
      <w:bookmarkStart w:id="50" w:name="_Toc6903508"/>
      <w:bookmarkStart w:id="51" w:name="_Toc78533752"/>
      <w:r w:rsidRPr="00620339">
        <w:t>Activities and programmes</w:t>
      </w:r>
      <w:bookmarkEnd w:id="48"/>
      <w:bookmarkEnd w:id="49"/>
      <w:bookmarkEnd w:id="50"/>
      <w:bookmarkEnd w:id="51"/>
    </w:p>
    <w:p w14:paraId="1A3234C4" w14:textId="77777777" w:rsidR="00667F80" w:rsidRPr="00620339" w:rsidRDefault="00667F80" w:rsidP="00667F80">
      <w:pPr>
        <w:pStyle w:val="Bullet1"/>
      </w:pPr>
      <w:r w:rsidRPr="00620339">
        <w:t>Outdoor exercise and leisure activities</w:t>
      </w:r>
    </w:p>
    <w:p w14:paraId="131EF209" w14:textId="77777777" w:rsidR="00667F80" w:rsidRPr="00620339" w:rsidRDefault="00667F80" w:rsidP="00667F80">
      <w:pPr>
        <w:pStyle w:val="Bullet1"/>
      </w:pPr>
      <w:r w:rsidRPr="00620339">
        <w:t xml:space="preserve">Programmes </w:t>
      </w:r>
    </w:p>
    <w:p w14:paraId="25380AE7" w14:textId="77777777" w:rsidR="00667F80" w:rsidRPr="00620339" w:rsidRDefault="00667F80" w:rsidP="00667F80">
      <w:pPr>
        <w:pStyle w:val="Bullet1"/>
      </w:pPr>
      <w:r w:rsidRPr="00620339">
        <w:t>Cultural and spiritual support</w:t>
      </w:r>
    </w:p>
    <w:p w14:paraId="72070C44" w14:textId="77777777" w:rsidR="00667F80" w:rsidRPr="00620339" w:rsidRDefault="00667F80" w:rsidP="00667F80">
      <w:pPr>
        <w:pStyle w:val="Heading3"/>
      </w:pPr>
      <w:bookmarkStart w:id="52" w:name="_Toc1048706"/>
      <w:bookmarkStart w:id="53" w:name="_Toc5365327"/>
      <w:bookmarkStart w:id="54" w:name="_Toc6903509"/>
      <w:bookmarkStart w:id="55" w:name="_Toc78533753"/>
      <w:r w:rsidRPr="00620339">
        <w:t>Communications</w:t>
      </w:r>
      <w:bookmarkEnd w:id="52"/>
      <w:bookmarkEnd w:id="53"/>
      <w:bookmarkEnd w:id="54"/>
      <w:bookmarkEnd w:id="55"/>
    </w:p>
    <w:p w14:paraId="136E906E" w14:textId="77777777" w:rsidR="00667F80" w:rsidRPr="00620339" w:rsidRDefault="00667F80" w:rsidP="00667F80">
      <w:pPr>
        <w:pStyle w:val="Bullet1"/>
      </w:pPr>
      <w:r w:rsidRPr="00620339">
        <w:t>Access to visitors and external communications</w:t>
      </w:r>
    </w:p>
    <w:p w14:paraId="13A78C07" w14:textId="77777777" w:rsidR="00667F80" w:rsidRPr="00620339" w:rsidRDefault="00667F80" w:rsidP="00667F80">
      <w:pPr>
        <w:pStyle w:val="Heading3"/>
      </w:pPr>
      <w:bookmarkStart w:id="56" w:name="_Toc1048707"/>
      <w:bookmarkStart w:id="57" w:name="_Toc5365328"/>
      <w:bookmarkStart w:id="58" w:name="_Toc6903510"/>
      <w:bookmarkStart w:id="59" w:name="_Toc78533754"/>
      <w:r w:rsidRPr="00620339">
        <w:t>Health care</w:t>
      </w:r>
      <w:bookmarkEnd w:id="56"/>
      <w:bookmarkEnd w:id="57"/>
      <w:bookmarkEnd w:id="58"/>
      <w:bookmarkEnd w:id="59"/>
      <w:r w:rsidRPr="00620339">
        <w:t xml:space="preserve"> </w:t>
      </w:r>
    </w:p>
    <w:p w14:paraId="1DB3A7A3" w14:textId="77777777" w:rsidR="00667F80" w:rsidRPr="00620339" w:rsidRDefault="00667F80" w:rsidP="00667F80">
      <w:pPr>
        <w:pStyle w:val="Bullet1"/>
      </w:pPr>
      <w:r w:rsidRPr="00620339">
        <w:t>Primary health care services</w:t>
      </w:r>
    </w:p>
    <w:p w14:paraId="1032C972" w14:textId="77777777" w:rsidR="00667F80" w:rsidRPr="00620339" w:rsidRDefault="00667F80" w:rsidP="00667F80">
      <w:pPr>
        <w:pStyle w:val="Heading3"/>
      </w:pPr>
      <w:bookmarkStart w:id="60" w:name="_Toc1048708"/>
      <w:bookmarkStart w:id="61" w:name="_Toc5365329"/>
      <w:bookmarkStart w:id="62" w:name="_Toc6903511"/>
      <w:bookmarkStart w:id="63" w:name="_Toc78533755"/>
      <w:bookmarkStart w:id="64" w:name="_Toc367904152"/>
      <w:r w:rsidRPr="00620339">
        <w:t>Staff</w:t>
      </w:r>
      <w:bookmarkEnd w:id="60"/>
      <w:bookmarkEnd w:id="61"/>
      <w:bookmarkEnd w:id="62"/>
      <w:bookmarkEnd w:id="63"/>
    </w:p>
    <w:p w14:paraId="0766DADB" w14:textId="77777777" w:rsidR="00667F80" w:rsidRPr="00620339" w:rsidRDefault="00667F80" w:rsidP="00667F80">
      <w:pPr>
        <w:pStyle w:val="Bullet1"/>
      </w:pPr>
      <w:r w:rsidRPr="00620339">
        <w:t>Staffing levels and staff retention</w:t>
      </w:r>
      <w:bookmarkStart w:id="65" w:name="_Toc1048709"/>
    </w:p>
    <w:p w14:paraId="0FE6BF21" w14:textId="77777777" w:rsidR="00667F80" w:rsidRPr="00620339" w:rsidRDefault="00667F80" w:rsidP="00667F80">
      <w:pPr>
        <w:pStyle w:val="Heading2"/>
      </w:pPr>
      <w:bookmarkStart w:id="66" w:name="_Toc5365330"/>
      <w:bookmarkStart w:id="67" w:name="_Toc6903512"/>
      <w:bookmarkStart w:id="68" w:name="_Toc78533756"/>
      <w:r w:rsidRPr="00620339">
        <w:t>Evidence</w:t>
      </w:r>
      <w:bookmarkEnd w:id="64"/>
      <w:bookmarkEnd w:id="65"/>
      <w:bookmarkEnd w:id="66"/>
      <w:bookmarkEnd w:id="67"/>
      <w:bookmarkEnd w:id="68"/>
    </w:p>
    <w:p w14:paraId="69879421" w14:textId="57EADD88" w:rsidR="00667F80" w:rsidRDefault="00667F80" w:rsidP="00667F80">
      <w:pPr>
        <w:pStyle w:val="BodyText"/>
      </w:pPr>
      <w:r w:rsidRPr="00620339">
        <w:t>Inspectors spoke with a number of managers, staff</w:t>
      </w:r>
      <w:r w:rsidR="00283201">
        <w:t>,</w:t>
      </w:r>
      <w:r w:rsidRPr="00620339">
        <w:t xml:space="preserve"> </w:t>
      </w:r>
      <w:r w:rsidR="00340029">
        <w:t>tāngata whai ora</w:t>
      </w:r>
      <w:r w:rsidR="00283201">
        <w:t xml:space="preserve"> and w</w:t>
      </w:r>
      <w:r w:rsidRPr="00620339">
        <w:t>hānau.</w:t>
      </w:r>
      <w:r>
        <w:rPr>
          <w:rStyle w:val="FootnoteReference"/>
        </w:rPr>
        <w:footnoteReference w:id="13"/>
      </w:r>
      <w:r w:rsidR="00E01FE9">
        <w:t xml:space="preserve"> </w:t>
      </w:r>
      <w:r w:rsidRPr="00620339">
        <w:t xml:space="preserve">Inspectors also </w:t>
      </w:r>
      <w:r w:rsidR="00FE6995" w:rsidRPr="00620339">
        <w:t>observed the facilities and conditions</w:t>
      </w:r>
      <w:r w:rsidR="00FE6995">
        <w:t xml:space="preserve">, and </w:t>
      </w:r>
      <w:r w:rsidRPr="00620339">
        <w:t xml:space="preserve">reviewed </w:t>
      </w:r>
      <w:r w:rsidR="00340029">
        <w:t>tāngata whai ora</w:t>
      </w:r>
      <w:r w:rsidRPr="00620339">
        <w:t xml:space="preserve"> records</w:t>
      </w:r>
      <w:r w:rsidR="00FE6995">
        <w:t xml:space="preserve"> and</w:t>
      </w:r>
      <w:r w:rsidRPr="00620339">
        <w:t xml:space="preserve"> </w:t>
      </w:r>
      <w:r w:rsidR="00FE6995">
        <w:t>other</w:t>
      </w:r>
      <w:r w:rsidR="00FE6995" w:rsidRPr="00620339">
        <w:t xml:space="preserve"> </w:t>
      </w:r>
      <w:r w:rsidRPr="00620339">
        <w:t xml:space="preserve">documents. </w:t>
      </w:r>
    </w:p>
    <w:p w14:paraId="114AACAE" w14:textId="77777777" w:rsidR="00667F80" w:rsidRPr="00890E5C" w:rsidRDefault="00667F80" w:rsidP="00667F80">
      <w:pPr>
        <w:pStyle w:val="Heading2"/>
      </w:pPr>
      <w:bookmarkStart w:id="69" w:name="_Toc6903513"/>
      <w:bookmarkStart w:id="70" w:name="_Toc78533757"/>
      <w:r w:rsidRPr="00890E5C">
        <w:t>Recommendations from previous report</w:t>
      </w:r>
      <w:bookmarkEnd w:id="69"/>
      <w:bookmarkEnd w:id="70"/>
    </w:p>
    <w:p w14:paraId="78CF37E5" w14:textId="7F80B138" w:rsidR="00667F80" w:rsidRPr="00F364CE" w:rsidRDefault="00890E5C" w:rsidP="00667F80">
      <w:pPr>
        <w:pStyle w:val="BodyText"/>
      </w:pPr>
      <w:r>
        <w:t>My</w:t>
      </w:r>
      <w:r w:rsidRPr="00890E5C">
        <w:t xml:space="preserve"> </w:t>
      </w:r>
      <w:r w:rsidR="00667F80" w:rsidRPr="00890E5C">
        <w:t xml:space="preserve">Inspectors followed up on </w:t>
      </w:r>
      <w:r w:rsidR="00506080" w:rsidRPr="00890E5C">
        <w:t xml:space="preserve">four </w:t>
      </w:r>
      <w:r w:rsidR="00667F80" w:rsidRPr="00890E5C">
        <w:t xml:space="preserve">recommendations </w:t>
      </w:r>
      <w:r w:rsidR="0024701E">
        <w:t xml:space="preserve">made </w:t>
      </w:r>
      <w:r w:rsidR="00667F80" w:rsidRPr="00890E5C">
        <w:t xml:space="preserve">following an inspection to </w:t>
      </w:r>
      <w:r w:rsidR="00506080" w:rsidRPr="00890E5C">
        <w:t xml:space="preserve">the Unit </w:t>
      </w:r>
      <w:r w:rsidR="00667F80" w:rsidRPr="00890E5C">
        <w:t>in</w:t>
      </w:r>
      <w:r w:rsidR="00506080" w:rsidRPr="00890E5C">
        <w:t xml:space="preserve"> 2017</w:t>
      </w:r>
      <w:r w:rsidR="00283201">
        <w:t>.</w:t>
      </w:r>
      <w:r w:rsidR="00506080" w:rsidRPr="00F364CE">
        <w:rPr>
          <w:rStyle w:val="FootnoteReference"/>
        </w:rPr>
        <w:footnoteReference w:id="14"/>
      </w:r>
      <w:r w:rsidR="00506080" w:rsidRPr="00F364CE">
        <w:t xml:space="preserve"> </w:t>
      </w:r>
      <w:r w:rsidR="00283201">
        <w:t>These</w:t>
      </w:r>
      <w:r w:rsidR="00667F80" w:rsidRPr="00890E5C">
        <w:t xml:space="preserve"> were:</w:t>
      </w:r>
    </w:p>
    <w:p w14:paraId="48F06724" w14:textId="2D37F6F9" w:rsidR="00506080" w:rsidRPr="00890E5C" w:rsidRDefault="00506080" w:rsidP="00506080">
      <w:pPr>
        <w:pStyle w:val="Number2"/>
      </w:pPr>
      <w:r w:rsidRPr="00890E5C">
        <w:t xml:space="preserve">Client bedrooms should have natural light. </w:t>
      </w:r>
    </w:p>
    <w:p w14:paraId="49B1B921" w14:textId="15C9E7C2" w:rsidR="00506080" w:rsidRPr="00890E5C" w:rsidRDefault="00506080" w:rsidP="00506080">
      <w:pPr>
        <w:pStyle w:val="Number2"/>
      </w:pPr>
      <w:r w:rsidRPr="00890E5C">
        <w:t xml:space="preserve">Where clients are locked in their room, this is recorded as a use of force event on the restraint register in accordance with the December 2016 draft Ministry of Health night safety procedure guidelines. </w:t>
      </w:r>
    </w:p>
    <w:p w14:paraId="4217F3CA" w14:textId="60E249B7" w:rsidR="00506080" w:rsidRPr="00890E5C" w:rsidRDefault="00506080" w:rsidP="00506080">
      <w:pPr>
        <w:pStyle w:val="Number2"/>
      </w:pPr>
      <w:r w:rsidRPr="00890E5C">
        <w:t xml:space="preserve">The DHB’s internal complaints process is readily available in all areas of the Unit. </w:t>
      </w:r>
    </w:p>
    <w:p w14:paraId="7A7BAB94" w14:textId="197351FB" w:rsidR="00667F80" w:rsidRPr="00890E5C" w:rsidRDefault="00506080" w:rsidP="00506080">
      <w:pPr>
        <w:pStyle w:val="Number2"/>
      </w:pPr>
      <w:r w:rsidRPr="00890E5C">
        <w:t>The client telephone is replaced as a matter of urgency.</w:t>
      </w:r>
    </w:p>
    <w:p w14:paraId="3AE8EFE5" w14:textId="0C88ACAF" w:rsidR="00667F80" w:rsidRDefault="001D5945" w:rsidP="00890E5C">
      <w:pPr>
        <w:pStyle w:val="BodyText"/>
      </w:pPr>
      <w:r w:rsidRPr="00890E5C">
        <w:t>The</w:t>
      </w:r>
      <w:r w:rsidR="00506080" w:rsidRPr="00890E5C">
        <w:t xml:space="preserve"> Unit’s</w:t>
      </w:r>
      <w:r w:rsidRPr="00890E5C">
        <w:t xml:space="preserve"> adoption, or not, of these prior recommendations is referred to in the relevant sections of this report.</w:t>
      </w:r>
      <w:r w:rsidR="00667F80">
        <w:br w:type="page"/>
      </w:r>
    </w:p>
    <w:p w14:paraId="154803E1" w14:textId="77777777" w:rsidR="00667F80" w:rsidRDefault="00667F80" w:rsidP="00667F80">
      <w:pPr>
        <w:pStyle w:val="Heading1"/>
      </w:pPr>
      <w:bookmarkStart w:id="71" w:name="_Toc6903514"/>
      <w:bookmarkStart w:id="72" w:name="_Toc78533758"/>
      <w:r>
        <w:t>Treatment</w:t>
      </w:r>
      <w:bookmarkEnd w:id="71"/>
      <w:bookmarkEnd w:id="72"/>
    </w:p>
    <w:p w14:paraId="06C9807F" w14:textId="77777777" w:rsidR="00667F80" w:rsidRDefault="00667F80" w:rsidP="00667F80">
      <w:pPr>
        <w:pStyle w:val="Heading2"/>
      </w:pPr>
      <w:bookmarkStart w:id="73" w:name="_Toc6903515"/>
      <w:bookmarkStart w:id="74" w:name="_Toc78533759"/>
      <w:r>
        <w:t>Torture or cruel, inhuman or degrading treatment or punishment</w:t>
      </w:r>
      <w:bookmarkEnd w:id="73"/>
      <w:bookmarkEnd w:id="74"/>
    </w:p>
    <w:p w14:paraId="7B532CA0" w14:textId="1124EFC5" w:rsidR="00667F80" w:rsidRPr="00E5121D" w:rsidRDefault="00667F80" w:rsidP="00E5121D">
      <w:pPr>
        <w:pStyle w:val="BodyText"/>
      </w:pPr>
      <w:r w:rsidRPr="00E5121D">
        <w:t xml:space="preserve">There was no evidence that any </w:t>
      </w:r>
      <w:r w:rsidR="00283201">
        <w:t>tāngata whai ora</w:t>
      </w:r>
      <w:r w:rsidR="00283201" w:rsidRPr="00E5121D">
        <w:t xml:space="preserve"> </w:t>
      </w:r>
      <w:r w:rsidRPr="00E5121D">
        <w:t>had been subject to torture or cruel, inhuman or degrading treatment or punishment.</w:t>
      </w:r>
    </w:p>
    <w:p w14:paraId="01518A2A" w14:textId="77777777" w:rsidR="00667F80" w:rsidRDefault="00667F80" w:rsidP="00283201">
      <w:pPr>
        <w:pStyle w:val="Heading2"/>
        <w:spacing w:after="240"/>
      </w:pPr>
      <w:bookmarkStart w:id="75" w:name="_Toc6903516"/>
      <w:bookmarkStart w:id="76" w:name="_Toc78533760"/>
      <w:r>
        <w:t>Seclusion</w:t>
      </w:r>
      <w:bookmarkEnd w:id="75"/>
      <w:bookmarkEnd w:id="76"/>
    </w:p>
    <w:p w14:paraId="302E24DB" w14:textId="0464A6CC" w:rsidR="00667F80" w:rsidRDefault="00667F80" w:rsidP="00283201">
      <w:pPr>
        <w:pStyle w:val="Heading3"/>
        <w:spacing w:before="240"/>
      </w:pPr>
      <w:bookmarkStart w:id="77" w:name="_Toc78533761"/>
      <w:r>
        <w:t>Seclusion facilities</w:t>
      </w:r>
      <w:bookmarkEnd w:id="77"/>
    </w:p>
    <w:p w14:paraId="245F8C78" w14:textId="27FA229F" w:rsidR="00EB7CF6" w:rsidRPr="00EB7CF6" w:rsidRDefault="00EB7CF6" w:rsidP="00100721">
      <w:pPr>
        <w:pStyle w:val="BodyText"/>
      </w:pPr>
      <w:r>
        <w:t xml:space="preserve">The seclusion and de-escalation area comprised of a bedroom, bathroom, lounge, ‘quiet room’ and courtyard.  </w:t>
      </w:r>
    </w:p>
    <w:p w14:paraId="2BB5606A" w14:textId="3A8C9AA3" w:rsidR="006D78AF" w:rsidRDefault="006D78AF" w:rsidP="00100721">
      <w:pPr>
        <w:pStyle w:val="BodyText"/>
      </w:pPr>
      <w:r>
        <w:t>The seclusion room was basic, with a mattress</w:t>
      </w:r>
      <w:r w:rsidR="00EB7CF6">
        <w:t xml:space="preserve"> on the floor</w:t>
      </w:r>
      <w:r w:rsidR="00C74A4E">
        <w:t xml:space="preserve"> and a small window set high up on the wall</w:t>
      </w:r>
      <w:r>
        <w:t xml:space="preserve">. </w:t>
      </w:r>
      <w:r w:rsidR="00176BC4">
        <w:t>The</w:t>
      </w:r>
      <w:r w:rsidR="00EB7CF6">
        <w:t>re was a call bell in the</w:t>
      </w:r>
      <w:r w:rsidR="00176BC4">
        <w:t xml:space="preserve"> seclusion room</w:t>
      </w:r>
      <w:r>
        <w:t xml:space="preserve"> </w:t>
      </w:r>
      <w:r w:rsidR="00EB7CF6">
        <w:t xml:space="preserve">and bathroom. </w:t>
      </w:r>
      <w:r>
        <w:t xml:space="preserve">There was adequate natural light in the seclusion room </w:t>
      </w:r>
      <w:r w:rsidR="002F3192">
        <w:t>and de-escalation</w:t>
      </w:r>
      <w:r w:rsidR="00EB7CF6">
        <w:t xml:space="preserve"> lounge, however none of the windows had window coverings.</w:t>
      </w:r>
      <w:r w:rsidR="002F3192">
        <w:t xml:space="preserve"> T</w:t>
      </w:r>
      <w:r>
        <w:t>āngata whai ora could access fresh air</w:t>
      </w:r>
      <w:r w:rsidR="00C74A4E">
        <w:t xml:space="preserve"> in the courtyard which was accessible</w:t>
      </w:r>
      <w:r>
        <w:t xml:space="preserve"> from the de-escalation</w:t>
      </w:r>
      <w:r w:rsidR="003C6622">
        <w:t xml:space="preserve"> </w:t>
      </w:r>
      <w:r w:rsidR="00C74A4E">
        <w:t>lounge</w:t>
      </w:r>
      <w:r>
        <w:t xml:space="preserve">. The de-escalation area also had comfortable furnishings. There was </w:t>
      </w:r>
      <w:r w:rsidR="005E2A30">
        <w:t>a clock visible from the seclusion room, to allow tāngata whai ora to</w:t>
      </w:r>
      <w:r>
        <w:t xml:space="preserve"> orient</w:t>
      </w:r>
      <w:r w:rsidR="005E2A30">
        <w:t xml:space="preserve"> themselves</w:t>
      </w:r>
      <w:r>
        <w:t xml:space="preserve"> to date and time.</w:t>
      </w:r>
      <w:r w:rsidR="003C25FE">
        <w:t xml:space="preserve"> The seclusion facilities in the Unit were clean and well maintained.</w:t>
      </w:r>
    </w:p>
    <w:p w14:paraId="6CB8E9AA" w14:textId="4C4FF6E6" w:rsidR="00176BC4" w:rsidRDefault="00176BC4" w:rsidP="00100721">
      <w:pPr>
        <w:pStyle w:val="BodyText"/>
      </w:pPr>
      <w:r>
        <w:t>The seclusion room had an en-suite toilet and shower, which tāngata whai ora could use in private.</w:t>
      </w:r>
      <w:r w:rsidR="00EB7CF6">
        <w:t xml:space="preserve"> The en</w:t>
      </w:r>
      <w:r w:rsidR="0093525D">
        <w:t>-</w:t>
      </w:r>
      <w:r w:rsidR="00EB7CF6">
        <w:t xml:space="preserve">suite could be locked </w:t>
      </w:r>
      <w:r w:rsidR="005E2A30">
        <w:t xml:space="preserve">to prevent its use, </w:t>
      </w:r>
      <w:r w:rsidR="00EB7CF6">
        <w:t xml:space="preserve">if required based on individual risk assessment.  </w:t>
      </w:r>
    </w:p>
    <w:p w14:paraId="7119B013" w14:textId="69AFC05F" w:rsidR="00EB7CF6" w:rsidRDefault="00EB7CF6" w:rsidP="00100721">
      <w:pPr>
        <w:pStyle w:val="BodyText"/>
      </w:pPr>
      <w:r>
        <w:t xml:space="preserve">The seclusion area had a </w:t>
      </w:r>
      <w:r w:rsidR="00A80557">
        <w:t>de-stimulation</w:t>
      </w:r>
      <w:r w:rsidR="00685582">
        <w:t xml:space="preserve"> room</w:t>
      </w:r>
      <w:r w:rsidR="00B57A85">
        <w:t>, also called</w:t>
      </w:r>
      <w:r w:rsidR="00A80557">
        <w:t xml:space="preserve"> </w:t>
      </w:r>
      <w:r w:rsidR="00B57A85">
        <w:t xml:space="preserve">the </w:t>
      </w:r>
      <w:r w:rsidR="00A80557">
        <w:t>‘quiet room’</w:t>
      </w:r>
      <w:r w:rsidR="00B57A85">
        <w:t>,</w:t>
      </w:r>
      <w:r>
        <w:t xml:space="preserve"> which was a small internal room with no windows. In my 2017 inspection I recommended that this room was not u</w:t>
      </w:r>
      <w:r w:rsidR="00A80557">
        <w:t xml:space="preserve">sed as a bedroom. </w:t>
      </w:r>
      <w:r>
        <w:t xml:space="preserve">My </w:t>
      </w:r>
      <w:r w:rsidR="00E87A41">
        <w:t>I</w:t>
      </w:r>
      <w:r>
        <w:t xml:space="preserve">nspectors were </w:t>
      </w:r>
      <w:r w:rsidR="00E87A41">
        <w:t>told</w:t>
      </w:r>
      <w:r w:rsidR="00976F1B">
        <w:t xml:space="preserve"> by staff</w:t>
      </w:r>
      <w:r>
        <w:t xml:space="preserve"> that this room was no longer used as a bedroom</w:t>
      </w:r>
      <w:r w:rsidR="00E87A41">
        <w:t xml:space="preserve">. However, I </w:t>
      </w:r>
      <w:r w:rsidR="00C4106E">
        <w:t>found</w:t>
      </w:r>
      <w:r>
        <w:t xml:space="preserve"> that </w:t>
      </w:r>
      <w:r w:rsidR="00C4106E">
        <w:t xml:space="preserve">the de-stimulation </w:t>
      </w:r>
      <w:r>
        <w:t xml:space="preserve">room was used as a bedroom </w:t>
      </w:r>
      <w:r w:rsidR="00C4106E">
        <w:t xml:space="preserve">for a night </w:t>
      </w:r>
      <w:r>
        <w:t xml:space="preserve">during the inspection. </w:t>
      </w:r>
      <w:r w:rsidR="00C4106E">
        <w:t>I remain of the view that the de-stimulation room is inappropriate to be used as a bedroom.</w:t>
      </w:r>
    </w:p>
    <w:p w14:paraId="3E899796" w14:textId="567DD893" w:rsidR="00283201" w:rsidRDefault="00283201" w:rsidP="00283201">
      <w:pPr>
        <w:pStyle w:val="Heading4"/>
        <w:spacing w:before="0"/>
      </w:pPr>
      <w:r>
        <w:t>Stanford House seclusion facilities</w:t>
      </w:r>
    </w:p>
    <w:p w14:paraId="4B032F34" w14:textId="432DC04C" w:rsidR="006C5AB9" w:rsidRDefault="006C5AB9" w:rsidP="006C5AB9">
      <w:pPr>
        <w:pStyle w:val="BodyText"/>
      </w:pPr>
      <w:r>
        <w:t>The Unit also used the seclusion facilities at Stanford House – Extended Secure Rehabilitation Regional Forensic Service (Stanford House), also based on the Whanganui Hospital campus. The Stanford House seclusion facilities consisted of a separate area with three seclusion rooms,</w:t>
      </w:r>
      <w:r>
        <w:rPr>
          <w:rStyle w:val="FootnoteReference"/>
        </w:rPr>
        <w:footnoteReference w:id="15"/>
      </w:r>
      <w:r>
        <w:t xml:space="preserve"> one bathroom</w:t>
      </w:r>
      <w:r w:rsidR="00F25B43">
        <w:t>,</w:t>
      </w:r>
      <w:r>
        <w:t xml:space="preserve"> and a small courtyard.</w:t>
      </w:r>
    </w:p>
    <w:p w14:paraId="5436BF5F" w14:textId="77777777" w:rsidR="006C5AB9" w:rsidRDefault="006C5AB9" w:rsidP="006C5AB9">
      <w:pPr>
        <w:pStyle w:val="BodyText"/>
      </w:pPr>
      <w:r>
        <w:t>I found that the seclusion rooms in Stanford House were used by the Unit three times in the six months prior to the inspection. Stanford House staff would assist with nursing care when tāngata whai ora were secluded in their seclusion facilities.</w:t>
      </w:r>
    </w:p>
    <w:p w14:paraId="5358856A" w14:textId="7BFA36A4" w:rsidR="006C5AB9" w:rsidRDefault="006C5AB9" w:rsidP="006C5AB9">
      <w:pPr>
        <w:pStyle w:val="BodyText"/>
      </w:pPr>
      <w:r>
        <w:t>The Stanford House seclusion facilities were clean and well maintained. However, the</w:t>
      </w:r>
      <w:r w:rsidR="00D23C19">
        <w:t>y</w:t>
      </w:r>
      <w:r>
        <w:t xml:space="preserve"> were bleak, dark and institutional. The windows were small and placed high on the wall. The windows did not provide adequate natural light, and had no blinds or coverings. The view from the window was of a small storage area, which, at the time of inspection, held bikes and other items in various states of disrepair. There was a mechanism to allow tāngata whai ora to orient themselves to time and date, but it was not visible from all three seclusion rooms.</w:t>
      </w:r>
    </w:p>
    <w:p w14:paraId="06030E8D" w14:textId="2F6FC6AE" w:rsidR="006C5AB9" w:rsidRDefault="006C5AB9" w:rsidP="006C5AB9">
      <w:pPr>
        <w:pStyle w:val="BodyText"/>
      </w:pPr>
      <w:r>
        <w:t xml:space="preserve">Staff would facilitate access to the shared bathroom depending on individual risk assessment. Cardboard receptacles for toileting purposes were also provided in each seclusion room. Inspectors noted that tāngata whai ora using these receptacles would be visible through windows in each seclusion room door. </w:t>
      </w:r>
      <w:r w:rsidR="00E50FF8">
        <w:t>I note that a lack of privacy while toileting has the potential to amount to degrading treatment and a breach</w:t>
      </w:r>
      <w:r>
        <w:t xml:space="preserve"> of Article 16 of the United Nations Convention against Torture and Other Cruel, Inhuman or Degrading Treatment or Punishment. </w:t>
      </w:r>
    </w:p>
    <w:p w14:paraId="4E640D68" w14:textId="29B541BB" w:rsidR="006D78AF" w:rsidRDefault="006C5AB9" w:rsidP="00100721">
      <w:pPr>
        <w:pStyle w:val="BodyText"/>
      </w:pPr>
      <w:r>
        <w:t xml:space="preserve">Overall, </w:t>
      </w:r>
      <w:r w:rsidRPr="00F6042D">
        <w:t>I consider that the seclusion area at Stanford House was not fit for purpose and should not have been used to seclude tāngata whai ora.</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14:paraId="5ADD5A8E" w14:textId="77777777" w:rsidTr="00FF036C">
        <w:trPr>
          <w:cantSplit/>
        </w:trPr>
        <w:tc>
          <w:tcPr>
            <w:tcW w:w="4536" w:type="dxa"/>
          </w:tcPr>
          <w:p w14:paraId="52B9369C" w14:textId="1AFDA0A0" w:rsidR="00667F80" w:rsidRDefault="000B0297" w:rsidP="00FF036C">
            <w:pPr>
              <w:pStyle w:val="Pictureindent"/>
              <w:ind w:left="0"/>
            </w:pPr>
            <w:r>
              <w:rPr>
                <w:noProof/>
                <w:lang w:eastAsia="en-NZ"/>
              </w:rPr>
              <w:drawing>
                <wp:inline distT="0" distB="0" distL="0" distR="0" wp14:anchorId="0F07DB9E" wp14:editId="30D38A5D">
                  <wp:extent cx="2880360" cy="2160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67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2670DFA2" w14:textId="77777777" w:rsidR="00667F80" w:rsidRDefault="00667F80" w:rsidP="00FF036C">
            <w:pPr>
              <w:pStyle w:val="Indent1"/>
              <w:ind w:left="0"/>
            </w:pPr>
          </w:p>
        </w:tc>
        <w:tc>
          <w:tcPr>
            <w:tcW w:w="4536" w:type="dxa"/>
            <w:tcBorders>
              <w:left w:val="nil"/>
            </w:tcBorders>
          </w:tcPr>
          <w:p w14:paraId="53400A70" w14:textId="5E9896C1" w:rsidR="00667F80" w:rsidRDefault="000B0297" w:rsidP="00FF036C">
            <w:pPr>
              <w:pStyle w:val="Pictureindent"/>
              <w:ind w:left="0"/>
            </w:pPr>
            <w:r>
              <w:rPr>
                <w:noProof/>
                <w:lang w:eastAsia="en-NZ"/>
              </w:rPr>
              <w:drawing>
                <wp:inline distT="0" distB="0" distL="0" distR="0" wp14:anchorId="1EDC5FC1" wp14:editId="17F23E34">
                  <wp:extent cx="2880360" cy="2160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77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667F80" w14:paraId="6EA5C857" w14:textId="77777777" w:rsidTr="00FF036C">
        <w:trPr>
          <w:cantSplit/>
        </w:trPr>
        <w:tc>
          <w:tcPr>
            <w:tcW w:w="4536" w:type="dxa"/>
          </w:tcPr>
          <w:p w14:paraId="78E7DAB1" w14:textId="1C96A9D6" w:rsidR="00667F80" w:rsidRDefault="00667F80" w:rsidP="000B0297">
            <w:pPr>
              <w:pStyle w:val="FigureCaption"/>
            </w:pPr>
            <w:bookmarkStart w:id="78" w:name="_Toc6903554"/>
            <w:bookmarkStart w:id="79" w:name="_Toc78533805"/>
            <w:r>
              <w:t xml:space="preserve">Figure </w:t>
            </w:r>
            <w:r>
              <w:rPr>
                <w:noProof/>
              </w:rPr>
              <w:fldChar w:fldCharType="begin"/>
            </w:r>
            <w:r>
              <w:rPr>
                <w:noProof/>
              </w:rPr>
              <w:instrText xml:space="preserve"> SEQ Figure \* ARABIC </w:instrText>
            </w:r>
            <w:r>
              <w:rPr>
                <w:noProof/>
              </w:rPr>
              <w:fldChar w:fldCharType="separate"/>
            </w:r>
            <w:r w:rsidR="00F765F1">
              <w:rPr>
                <w:noProof/>
              </w:rPr>
              <w:t>1</w:t>
            </w:r>
            <w:r>
              <w:rPr>
                <w:noProof/>
              </w:rPr>
              <w:fldChar w:fldCharType="end"/>
            </w:r>
            <w:r>
              <w:rPr>
                <w:noProof/>
              </w:rPr>
              <w:t xml:space="preserve">: </w:t>
            </w:r>
            <w:bookmarkEnd w:id="78"/>
            <w:r w:rsidR="000B0297">
              <w:rPr>
                <w:noProof/>
              </w:rPr>
              <w:t>Seclusion room in Te Awhina</w:t>
            </w:r>
            <w:bookmarkEnd w:id="79"/>
          </w:p>
        </w:tc>
        <w:tc>
          <w:tcPr>
            <w:tcW w:w="284" w:type="dxa"/>
          </w:tcPr>
          <w:p w14:paraId="71BDA1B9" w14:textId="77777777" w:rsidR="00667F80" w:rsidRDefault="00667F80" w:rsidP="00FF036C">
            <w:pPr>
              <w:pStyle w:val="FigureCaption"/>
            </w:pPr>
          </w:p>
        </w:tc>
        <w:tc>
          <w:tcPr>
            <w:tcW w:w="4536" w:type="dxa"/>
          </w:tcPr>
          <w:p w14:paraId="12F225EE" w14:textId="31A7C6B2" w:rsidR="00667F80" w:rsidRDefault="00667F80" w:rsidP="000B0297">
            <w:pPr>
              <w:pStyle w:val="FigureCaption"/>
            </w:pPr>
            <w:bookmarkStart w:id="80" w:name="_Toc6903555"/>
            <w:bookmarkStart w:id="81" w:name="_Toc78533806"/>
            <w:r>
              <w:t xml:space="preserve">Figure </w:t>
            </w:r>
            <w:r>
              <w:rPr>
                <w:noProof/>
              </w:rPr>
              <w:fldChar w:fldCharType="begin"/>
            </w:r>
            <w:r>
              <w:rPr>
                <w:noProof/>
              </w:rPr>
              <w:instrText xml:space="preserve"> SEQ Figure \* ARABIC </w:instrText>
            </w:r>
            <w:r>
              <w:rPr>
                <w:noProof/>
              </w:rPr>
              <w:fldChar w:fldCharType="separate"/>
            </w:r>
            <w:r w:rsidR="00F765F1">
              <w:rPr>
                <w:noProof/>
              </w:rPr>
              <w:t>2</w:t>
            </w:r>
            <w:r>
              <w:rPr>
                <w:noProof/>
              </w:rPr>
              <w:fldChar w:fldCharType="end"/>
            </w:r>
            <w:r>
              <w:rPr>
                <w:noProof/>
              </w:rPr>
              <w:t xml:space="preserve">: </w:t>
            </w:r>
            <w:bookmarkEnd w:id="80"/>
            <w:r w:rsidR="000B0297">
              <w:rPr>
                <w:noProof/>
              </w:rPr>
              <w:t>Seclusion room in Stanford House</w:t>
            </w:r>
            <w:bookmarkEnd w:id="81"/>
          </w:p>
        </w:tc>
      </w:tr>
    </w:tbl>
    <w:p w14:paraId="6903AA3D" w14:textId="77777777" w:rsidR="00667F80" w:rsidRDefault="00667F80" w:rsidP="00312B36">
      <w:pPr>
        <w:pStyle w:val="Heading3"/>
      </w:pPr>
      <w:bookmarkStart w:id="82" w:name="_Toc6903517"/>
      <w:bookmarkStart w:id="83" w:name="_Toc78533762"/>
      <w:r>
        <w:t>Seclusion policies and events</w:t>
      </w:r>
      <w:bookmarkEnd w:id="82"/>
      <w:bookmarkEnd w:id="83"/>
    </w:p>
    <w:p w14:paraId="3BB5803C" w14:textId="5F66B0CF" w:rsidR="004D1DC5" w:rsidRPr="00403F53" w:rsidRDefault="004D1DC5" w:rsidP="00365EF4">
      <w:pPr>
        <w:pStyle w:val="BodyText"/>
      </w:pPr>
      <w:r>
        <w:t xml:space="preserve">A copy of the DHB’s </w:t>
      </w:r>
      <w:r>
        <w:rPr>
          <w:i/>
        </w:rPr>
        <w:t xml:space="preserve">Seclusion Policy </w:t>
      </w:r>
      <w:r>
        <w:t>(</w:t>
      </w:r>
      <w:r w:rsidRPr="003A15C0">
        <w:t>dated 4 September 2020)</w:t>
      </w:r>
      <w:r w:rsidR="00403F53" w:rsidRPr="003A15C0">
        <w:t xml:space="preserve"> was</w:t>
      </w:r>
      <w:r w:rsidR="00403F53">
        <w:t xml:space="preserve"> provided to </w:t>
      </w:r>
      <w:r w:rsidR="00B275E0">
        <w:t>Inspectors</w:t>
      </w:r>
      <w:r w:rsidR="00403F53">
        <w:t>.</w:t>
      </w:r>
      <w:r w:rsidR="00A41C25">
        <w:t xml:space="preserve"> The policy had a review date of 4 September 2023.</w:t>
      </w:r>
    </w:p>
    <w:p w14:paraId="5A75D634" w14:textId="1B09BA41" w:rsidR="00D347A9" w:rsidRDefault="00D347A9" w:rsidP="00365EF4">
      <w:pPr>
        <w:pStyle w:val="BodyText"/>
      </w:pPr>
      <w:r>
        <w:t xml:space="preserve">Data provided by the Unit indicated that between 1 March and 31 August 2020 there were 10 seclusion events involving six tāngata whai ora. </w:t>
      </w:r>
      <w:r w:rsidR="00212168">
        <w:t xml:space="preserve">The total seclusion time for the six-month period was 315 hours and 45 minutes. </w:t>
      </w:r>
      <w:r>
        <w:t>This is broken down as follows:</w:t>
      </w:r>
    </w:p>
    <w:p w14:paraId="36AFF430" w14:textId="1AFCB509" w:rsidR="00667F80" w:rsidRDefault="00667F80" w:rsidP="00667F80">
      <w:pPr>
        <w:pStyle w:val="Tablecaption"/>
        <w:rPr>
          <w:noProof/>
        </w:rPr>
      </w:pPr>
      <w:bookmarkStart w:id="84" w:name="_Toc6903552"/>
      <w:bookmarkStart w:id="85" w:name="_Toc78533801"/>
      <w:r>
        <w:t xml:space="preserve">Table </w:t>
      </w:r>
      <w:r>
        <w:rPr>
          <w:noProof/>
        </w:rPr>
        <w:fldChar w:fldCharType="begin"/>
      </w:r>
      <w:r>
        <w:rPr>
          <w:noProof/>
        </w:rPr>
        <w:instrText xml:space="preserve"> SEQ Table \* ARABIC </w:instrText>
      </w:r>
      <w:r>
        <w:rPr>
          <w:noProof/>
        </w:rPr>
        <w:fldChar w:fldCharType="separate"/>
      </w:r>
      <w:r w:rsidR="00F765F1">
        <w:rPr>
          <w:noProof/>
        </w:rPr>
        <w:t>1</w:t>
      </w:r>
      <w:r>
        <w:rPr>
          <w:noProof/>
        </w:rPr>
        <w:fldChar w:fldCharType="end"/>
      </w:r>
      <w:r>
        <w:rPr>
          <w:noProof/>
        </w:rPr>
        <w:t xml:space="preserve">: Seclusion events </w:t>
      </w:r>
      <w:bookmarkEnd w:id="84"/>
      <w:r w:rsidR="00314C13">
        <w:rPr>
          <w:noProof/>
        </w:rPr>
        <w:t>1 March – 31 August 2020</w:t>
      </w:r>
      <w:r w:rsidR="00BA47B5">
        <w:rPr>
          <w:rStyle w:val="FootnoteReference"/>
          <w:noProof/>
        </w:rPr>
        <w:footnoteReference w:id="16"/>
      </w:r>
      <w:bookmarkEnd w:id="85"/>
    </w:p>
    <w:tbl>
      <w:tblPr>
        <w:tblStyle w:val="TableGrid"/>
        <w:tblW w:w="9297" w:type="dxa"/>
        <w:tblLayout w:type="fixed"/>
        <w:tblLook w:val="0620" w:firstRow="1" w:lastRow="0" w:firstColumn="0" w:lastColumn="0" w:noHBand="1" w:noVBand="1"/>
        <w:tblCaption w:val="Table for formatting purposes"/>
      </w:tblPr>
      <w:tblGrid>
        <w:gridCol w:w="1858"/>
        <w:gridCol w:w="1859"/>
        <w:gridCol w:w="1860"/>
        <w:gridCol w:w="1860"/>
        <w:gridCol w:w="1860"/>
      </w:tblGrid>
      <w:tr w:rsidR="00667F80" w14:paraId="72D3EFDF" w14:textId="77777777" w:rsidTr="00FF036C">
        <w:trPr>
          <w:cnfStyle w:val="100000000000" w:firstRow="1" w:lastRow="0" w:firstColumn="0" w:lastColumn="0" w:oddVBand="0" w:evenVBand="0" w:oddHBand="0" w:evenHBand="0" w:firstRowFirstColumn="0" w:firstRowLastColumn="0" w:lastRowFirstColumn="0" w:lastRowLastColumn="0"/>
          <w:tblHeader w:val="0"/>
        </w:trPr>
        <w:tc>
          <w:tcPr>
            <w:tcW w:w="18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379BF3" w14:textId="77777777" w:rsidR="00667F80" w:rsidRDefault="00667F80" w:rsidP="00FF036C">
            <w:pPr>
              <w:pStyle w:val="Tableheadingrow1"/>
            </w:pPr>
            <w:r>
              <w:t>Month</w:t>
            </w:r>
          </w:p>
        </w:tc>
        <w:tc>
          <w:tcPr>
            <w:tcW w:w="18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6669D5" w14:textId="77777777" w:rsidR="00667F80" w:rsidRDefault="00667F80" w:rsidP="00FF036C">
            <w:pPr>
              <w:pStyle w:val="Tableheadingrow1"/>
            </w:pPr>
            <w:r>
              <w:t>Events</w:t>
            </w:r>
          </w:p>
        </w:tc>
        <w:tc>
          <w:tcPr>
            <w:tcW w:w="18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6DED4" w14:textId="7CFCE269" w:rsidR="00667F80" w:rsidRDefault="00314C13" w:rsidP="00FF036C">
            <w:pPr>
              <w:pStyle w:val="Tableheadingrow1"/>
            </w:pPr>
            <w:r>
              <w:t xml:space="preserve">Tāngata whai ora </w:t>
            </w:r>
            <w:r w:rsidR="00667F80">
              <w:t>numbers</w:t>
            </w:r>
          </w:p>
        </w:tc>
        <w:tc>
          <w:tcPr>
            <w:tcW w:w="18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CF4BAC" w14:textId="77777777" w:rsidR="00667F80" w:rsidRDefault="00667F80" w:rsidP="00FF036C">
            <w:pPr>
              <w:pStyle w:val="Tableheadingrow1"/>
            </w:pPr>
            <w:r>
              <w:t>Hours</w:t>
            </w:r>
          </w:p>
        </w:tc>
        <w:tc>
          <w:tcPr>
            <w:tcW w:w="18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96EB77" w14:textId="77777777" w:rsidR="00667F80" w:rsidRDefault="00667F80" w:rsidP="00FF036C">
            <w:pPr>
              <w:pStyle w:val="Tableheadingrow1"/>
            </w:pPr>
            <w:r>
              <w:t>Average hours</w:t>
            </w:r>
          </w:p>
        </w:tc>
      </w:tr>
      <w:tr w:rsidR="00667F80" w14:paraId="0688E71F" w14:textId="77777777" w:rsidTr="00FF036C">
        <w:tc>
          <w:tcPr>
            <w:tcW w:w="1858" w:type="dxa"/>
          </w:tcPr>
          <w:p w14:paraId="47A62E55" w14:textId="26130B4D" w:rsidR="00667F80" w:rsidRDefault="00314C13" w:rsidP="00FF036C">
            <w:pPr>
              <w:pStyle w:val="Tablebodytext"/>
            </w:pPr>
            <w:r>
              <w:t>March</w:t>
            </w:r>
          </w:p>
        </w:tc>
        <w:tc>
          <w:tcPr>
            <w:tcW w:w="1859" w:type="dxa"/>
          </w:tcPr>
          <w:p w14:paraId="4D4C4812" w14:textId="461A6065" w:rsidR="00667F80" w:rsidRDefault="00314C13" w:rsidP="00FF036C">
            <w:pPr>
              <w:pStyle w:val="Tablebodytext"/>
            </w:pPr>
            <w:r>
              <w:t>1</w:t>
            </w:r>
          </w:p>
        </w:tc>
        <w:tc>
          <w:tcPr>
            <w:tcW w:w="1860" w:type="dxa"/>
          </w:tcPr>
          <w:p w14:paraId="0275C88A" w14:textId="09ED079C" w:rsidR="00667F80" w:rsidRDefault="00314C13" w:rsidP="00FF036C">
            <w:pPr>
              <w:pStyle w:val="Tablebodytext"/>
            </w:pPr>
            <w:r>
              <w:t>1</w:t>
            </w:r>
          </w:p>
        </w:tc>
        <w:tc>
          <w:tcPr>
            <w:tcW w:w="1860" w:type="dxa"/>
          </w:tcPr>
          <w:p w14:paraId="7B9AFC1E" w14:textId="3FADC203" w:rsidR="00667F80" w:rsidRDefault="00314C13" w:rsidP="00FF036C">
            <w:pPr>
              <w:pStyle w:val="Tablebodytext"/>
            </w:pPr>
            <w:r>
              <w:t>21 hours and 10 minutes</w:t>
            </w:r>
          </w:p>
        </w:tc>
        <w:tc>
          <w:tcPr>
            <w:tcW w:w="1860" w:type="dxa"/>
          </w:tcPr>
          <w:p w14:paraId="03C70EA1" w14:textId="5B9B88CA" w:rsidR="00667F80" w:rsidRDefault="00BA47B5" w:rsidP="00FF036C">
            <w:pPr>
              <w:pStyle w:val="Tablebodytext"/>
            </w:pPr>
            <w:r>
              <w:t>21 hours and 10 minutes</w:t>
            </w:r>
          </w:p>
        </w:tc>
      </w:tr>
      <w:tr w:rsidR="00667F80" w14:paraId="29890B80" w14:textId="77777777" w:rsidTr="00FF036C">
        <w:tc>
          <w:tcPr>
            <w:tcW w:w="1858" w:type="dxa"/>
          </w:tcPr>
          <w:p w14:paraId="4D173F51" w14:textId="6691620B" w:rsidR="00667F80" w:rsidRDefault="00314C13" w:rsidP="00FF036C">
            <w:pPr>
              <w:pStyle w:val="Tablebodytext"/>
            </w:pPr>
            <w:r>
              <w:t>April</w:t>
            </w:r>
          </w:p>
        </w:tc>
        <w:tc>
          <w:tcPr>
            <w:tcW w:w="1859" w:type="dxa"/>
          </w:tcPr>
          <w:p w14:paraId="0FE4E2F7" w14:textId="5EB58901" w:rsidR="00667F80" w:rsidRDefault="00314C13" w:rsidP="00FF036C">
            <w:pPr>
              <w:pStyle w:val="Tablebodytext"/>
            </w:pPr>
            <w:r>
              <w:t>1</w:t>
            </w:r>
          </w:p>
        </w:tc>
        <w:tc>
          <w:tcPr>
            <w:tcW w:w="1860" w:type="dxa"/>
          </w:tcPr>
          <w:p w14:paraId="5AE3DDB8" w14:textId="0D270C83" w:rsidR="00667F80" w:rsidRDefault="00314C13" w:rsidP="00FF036C">
            <w:pPr>
              <w:pStyle w:val="Tablebodytext"/>
            </w:pPr>
            <w:r>
              <w:t>1</w:t>
            </w:r>
          </w:p>
        </w:tc>
        <w:tc>
          <w:tcPr>
            <w:tcW w:w="1860" w:type="dxa"/>
          </w:tcPr>
          <w:p w14:paraId="72BDBA53" w14:textId="578F87A1" w:rsidR="00667F80" w:rsidRDefault="00314C13" w:rsidP="00FF036C">
            <w:pPr>
              <w:pStyle w:val="Tablebodytext"/>
            </w:pPr>
            <w:r>
              <w:t>30 hours and 50 minutes</w:t>
            </w:r>
          </w:p>
        </w:tc>
        <w:tc>
          <w:tcPr>
            <w:tcW w:w="1860" w:type="dxa"/>
          </w:tcPr>
          <w:p w14:paraId="73A2043A" w14:textId="788C8DD5" w:rsidR="00667F80" w:rsidRDefault="00BA47B5" w:rsidP="00FF036C">
            <w:pPr>
              <w:pStyle w:val="Tablebodytext"/>
            </w:pPr>
            <w:r>
              <w:t>30 hours and 50 minutes</w:t>
            </w:r>
          </w:p>
        </w:tc>
      </w:tr>
      <w:tr w:rsidR="00667F80" w14:paraId="326299DB" w14:textId="77777777" w:rsidTr="00FF036C">
        <w:tc>
          <w:tcPr>
            <w:tcW w:w="1858" w:type="dxa"/>
          </w:tcPr>
          <w:p w14:paraId="098AECAB" w14:textId="5E62744E" w:rsidR="00667F80" w:rsidRDefault="00314C13" w:rsidP="00FF036C">
            <w:pPr>
              <w:pStyle w:val="Tablebodytext"/>
            </w:pPr>
            <w:r>
              <w:t>May</w:t>
            </w:r>
          </w:p>
        </w:tc>
        <w:tc>
          <w:tcPr>
            <w:tcW w:w="1859" w:type="dxa"/>
          </w:tcPr>
          <w:p w14:paraId="31A61452" w14:textId="02255BD4" w:rsidR="00667F80" w:rsidRDefault="00314C13" w:rsidP="00FF036C">
            <w:pPr>
              <w:pStyle w:val="Tablebodytext"/>
            </w:pPr>
            <w:r>
              <w:t>0</w:t>
            </w:r>
          </w:p>
        </w:tc>
        <w:tc>
          <w:tcPr>
            <w:tcW w:w="1860" w:type="dxa"/>
          </w:tcPr>
          <w:p w14:paraId="4B664A1B" w14:textId="2091FC03" w:rsidR="00667F80" w:rsidRDefault="00314C13" w:rsidP="00FF036C">
            <w:pPr>
              <w:pStyle w:val="Tablebodytext"/>
            </w:pPr>
            <w:r>
              <w:t>0</w:t>
            </w:r>
          </w:p>
        </w:tc>
        <w:tc>
          <w:tcPr>
            <w:tcW w:w="1860" w:type="dxa"/>
          </w:tcPr>
          <w:p w14:paraId="2E35D01E" w14:textId="0ED9DE62" w:rsidR="00667F80" w:rsidRDefault="00314C13" w:rsidP="00FF036C">
            <w:pPr>
              <w:pStyle w:val="Tablebodytext"/>
            </w:pPr>
            <w:r>
              <w:t>N/A</w:t>
            </w:r>
          </w:p>
        </w:tc>
        <w:tc>
          <w:tcPr>
            <w:tcW w:w="1860" w:type="dxa"/>
          </w:tcPr>
          <w:p w14:paraId="617DCE5C" w14:textId="6ECC4966" w:rsidR="00667F80" w:rsidRDefault="00314C13" w:rsidP="00FF036C">
            <w:pPr>
              <w:pStyle w:val="Tablebodytext"/>
            </w:pPr>
            <w:r>
              <w:t>N/A</w:t>
            </w:r>
          </w:p>
        </w:tc>
      </w:tr>
      <w:tr w:rsidR="00667F80" w14:paraId="220E92B9" w14:textId="77777777" w:rsidTr="00FF036C">
        <w:tc>
          <w:tcPr>
            <w:tcW w:w="1858" w:type="dxa"/>
          </w:tcPr>
          <w:p w14:paraId="0BB538C2" w14:textId="21BECB55" w:rsidR="00667F80" w:rsidRDefault="00314C13" w:rsidP="00FF036C">
            <w:pPr>
              <w:pStyle w:val="Tablebodytext"/>
            </w:pPr>
            <w:r>
              <w:t>June</w:t>
            </w:r>
          </w:p>
        </w:tc>
        <w:tc>
          <w:tcPr>
            <w:tcW w:w="1859" w:type="dxa"/>
          </w:tcPr>
          <w:p w14:paraId="424F27EB" w14:textId="048591C0" w:rsidR="00667F80" w:rsidRDefault="00314C13" w:rsidP="00FF036C">
            <w:pPr>
              <w:pStyle w:val="Tablebodytext"/>
            </w:pPr>
            <w:r>
              <w:t>4</w:t>
            </w:r>
          </w:p>
        </w:tc>
        <w:tc>
          <w:tcPr>
            <w:tcW w:w="1860" w:type="dxa"/>
          </w:tcPr>
          <w:p w14:paraId="71BB3A1C" w14:textId="284A2EAB" w:rsidR="00667F80" w:rsidRDefault="00314C13" w:rsidP="00FF036C">
            <w:pPr>
              <w:pStyle w:val="Tablebodytext"/>
            </w:pPr>
            <w:r>
              <w:t>3</w:t>
            </w:r>
          </w:p>
        </w:tc>
        <w:tc>
          <w:tcPr>
            <w:tcW w:w="1860" w:type="dxa"/>
          </w:tcPr>
          <w:p w14:paraId="36B138E9" w14:textId="034DCDE9" w:rsidR="00667F80" w:rsidRDefault="00314C13" w:rsidP="00FF036C">
            <w:pPr>
              <w:pStyle w:val="Tablebodytext"/>
            </w:pPr>
            <w:r>
              <w:t>101 hours and 35 minutes</w:t>
            </w:r>
          </w:p>
        </w:tc>
        <w:tc>
          <w:tcPr>
            <w:tcW w:w="1860" w:type="dxa"/>
          </w:tcPr>
          <w:p w14:paraId="47E11C7C" w14:textId="0B071E80" w:rsidR="00667F80" w:rsidRDefault="00314C13" w:rsidP="00FF036C">
            <w:pPr>
              <w:pStyle w:val="Tablebodytext"/>
            </w:pPr>
            <w:r>
              <w:t>25 hours and 20 minutes</w:t>
            </w:r>
          </w:p>
        </w:tc>
      </w:tr>
      <w:tr w:rsidR="00314C13" w14:paraId="556C9838" w14:textId="77777777" w:rsidTr="00FF036C">
        <w:tc>
          <w:tcPr>
            <w:tcW w:w="1858" w:type="dxa"/>
          </w:tcPr>
          <w:p w14:paraId="3D61C8AF" w14:textId="4C7ED288" w:rsidR="00314C13" w:rsidRDefault="00314C13" w:rsidP="00FF036C">
            <w:pPr>
              <w:pStyle w:val="Tablebodytext"/>
            </w:pPr>
            <w:r>
              <w:t>July</w:t>
            </w:r>
          </w:p>
        </w:tc>
        <w:tc>
          <w:tcPr>
            <w:tcW w:w="1859" w:type="dxa"/>
          </w:tcPr>
          <w:p w14:paraId="6B5CAC33" w14:textId="1FEB8A17" w:rsidR="00314C13" w:rsidRDefault="00314C13" w:rsidP="00FF036C">
            <w:pPr>
              <w:pStyle w:val="Tablebodytext"/>
            </w:pPr>
            <w:r>
              <w:t>0</w:t>
            </w:r>
          </w:p>
        </w:tc>
        <w:tc>
          <w:tcPr>
            <w:tcW w:w="1860" w:type="dxa"/>
          </w:tcPr>
          <w:p w14:paraId="5D471D6E" w14:textId="21B41ECD" w:rsidR="00314C13" w:rsidRDefault="00314C13" w:rsidP="00FF036C">
            <w:pPr>
              <w:pStyle w:val="Tablebodytext"/>
            </w:pPr>
            <w:r>
              <w:t>0</w:t>
            </w:r>
          </w:p>
        </w:tc>
        <w:tc>
          <w:tcPr>
            <w:tcW w:w="1860" w:type="dxa"/>
          </w:tcPr>
          <w:p w14:paraId="0C40FD60" w14:textId="66A7110C" w:rsidR="00314C13" w:rsidRDefault="00314C13" w:rsidP="00FF036C">
            <w:pPr>
              <w:pStyle w:val="Tablebodytext"/>
            </w:pPr>
            <w:r>
              <w:t>N/A</w:t>
            </w:r>
          </w:p>
        </w:tc>
        <w:tc>
          <w:tcPr>
            <w:tcW w:w="1860" w:type="dxa"/>
          </w:tcPr>
          <w:p w14:paraId="3444FB61" w14:textId="2970AA7B" w:rsidR="00314C13" w:rsidRDefault="00314C13" w:rsidP="00FF036C">
            <w:pPr>
              <w:pStyle w:val="Tablebodytext"/>
            </w:pPr>
            <w:r>
              <w:t>N/A</w:t>
            </w:r>
          </w:p>
        </w:tc>
      </w:tr>
      <w:tr w:rsidR="00314C13" w14:paraId="375C446A" w14:textId="77777777" w:rsidTr="00FF036C">
        <w:tc>
          <w:tcPr>
            <w:tcW w:w="1858" w:type="dxa"/>
          </w:tcPr>
          <w:p w14:paraId="6A548E5D" w14:textId="3E15DA41" w:rsidR="00314C13" w:rsidRDefault="00314C13" w:rsidP="00FF036C">
            <w:pPr>
              <w:pStyle w:val="Tablebodytext"/>
            </w:pPr>
            <w:r>
              <w:t>August</w:t>
            </w:r>
          </w:p>
        </w:tc>
        <w:tc>
          <w:tcPr>
            <w:tcW w:w="1859" w:type="dxa"/>
          </w:tcPr>
          <w:p w14:paraId="48E68709" w14:textId="059B05B7" w:rsidR="00314C13" w:rsidRDefault="00314C13" w:rsidP="00FF036C">
            <w:pPr>
              <w:pStyle w:val="Tablebodytext"/>
            </w:pPr>
            <w:r>
              <w:t>4</w:t>
            </w:r>
          </w:p>
        </w:tc>
        <w:tc>
          <w:tcPr>
            <w:tcW w:w="1860" w:type="dxa"/>
          </w:tcPr>
          <w:p w14:paraId="4ED74AC5" w14:textId="1FD3AEDA" w:rsidR="00314C13" w:rsidRDefault="00314C13" w:rsidP="00FF036C">
            <w:pPr>
              <w:pStyle w:val="Tablebodytext"/>
            </w:pPr>
            <w:r>
              <w:t>2</w:t>
            </w:r>
          </w:p>
        </w:tc>
        <w:tc>
          <w:tcPr>
            <w:tcW w:w="1860" w:type="dxa"/>
          </w:tcPr>
          <w:p w14:paraId="345C53FD" w14:textId="7E3598D9" w:rsidR="00314C13" w:rsidRDefault="00314C13" w:rsidP="00FF036C">
            <w:pPr>
              <w:pStyle w:val="Tablebodytext"/>
            </w:pPr>
            <w:r>
              <w:t>162 hours and 10 minutes</w:t>
            </w:r>
          </w:p>
        </w:tc>
        <w:tc>
          <w:tcPr>
            <w:tcW w:w="1860" w:type="dxa"/>
          </w:tcPr>
          <w:p w14:paraId="550EE461" w14:textId="0468235A" w:rsidR="00314C13" w:rsidRDefault="00314C13" w:rsidP="00FF036C">
            <w:pPr>
              <w:pStyle w:val="Tablebodytext"/>
            </w:pPr>
            <w:r>
              <w:t>40 hours and 35 minutes</w:t>
            </w:r>
          </w:p>
        </w:tc>
      </w:tr>
      <w:tr w:rsidR="00667F80" w14:paraId="5131C794" w14:textId="77777777" w:rsidTr="00FF036C">
        <w:tc>
          <w:tcPr>
            <w:tcW w:w="1858" w:type="dxa"/>
          </w:tcPr>
          <w:p w14:paraId="241F763C" w14:textId="77777777" w:rsidR="00667F80" w:rsidRPr="00064632" w:rsidRDefault="00667F80" w:rsidP="00FF036C">
            <w:pPr>
              <w:pStyle w:val="Tablebodytext"/>
              <w:rPr>
                <w:b/>
              </w:rPr>
            </w:pPr>
            <w:r w:rsidRPr="00064632">
              <w:rPr>
                <w:b/>
              </w:rPr>
              <w:t>Total:</w:t>
            </w:r>
          </w:p>
        </w:tc>
        <w:tc>
          <w:tcPr>
            <w:tcW w:w="1859" w:type="dxa"/>
          </w:tcPr>
          <w:p w14:paraId="6607AA05" w14:textId="4803A3CC" w:rsidR="00667F80" w:rsidRPr="00314C13" w:rsidRDefault="00314C13" w:rsidP="00FF036C">
            <w:pPr>
              <w:pStyle w:val="Tablebodytext"/>
              <w:rPr>
                <w:b/>
              </w:rPr>
            </w:pPr>
            <w:r w:rsidRPr="00314C13">
              <w:rPr>
                <w:b/>
              </w:rPr>
              <w:t>10</w:t>
            </w:r>
          </w:p>
        </w:tc>
        <w:tc>
          <w:tcPr>
            <w:tcW w:w="1860" w:type="dxa"/>
          </w:tcPr>
          <w:p w14:paraId="4F1273EE" w14:textId="77142725" w:rsidR="00667F80" w:rsidRPr="00064632" w:rsidRDefault="00314C13" w:rsidP="00FF036C">
            <w:pPr>
              <w:pStyle w:val="Tablebodytext"/>
              <w:rPr>
                <w:b/>
              </w:rPr>
            </w:pPr>
            <w:r>
              <w:rPr>
                <w:b/>
              </w:rPr>
              <w:t>6</w:t>
            </w:r>
            <w:r>
              <w:rPr>
                <w:rStyle w:val="FootnoteReference"/>
                <w:b/>
              </w:rPr>
              <w:footnoteReference w:id="17"/>
            </w:r>
          </w:p>
        </w:tc>
        <w:tc>
          <w:tcPr>
            <w:tcW w:w="1860" w:type="dxa"/>
          </w:tcPr>
          <w:p w14:paraId="11F663CE" w14:textId="1DB7EAA2" w:rsidR="00667F80" w:rsidRPr="00064632" w:rsidRDefault="00BA47B5" w:rsidP="00FF036C">
            <w:pPr>
              <w:pStyle w:val="Tablebodytext"/>
              <w:rPr>
                <w:b/>
              </w:rPr>
            </w:pPr>
            <w:r>
              <w:rPr>
                <w:b/>
              </w:rPr>
              <w:t>315 hours and 45 minutes</w:t>
            </w:r>
          </w:p>
        </w:tc>
        <w:tc>
          <w:tcPr>
            <w:tcW w:w="1860" w:type="dxa"/>
          </w:tcPr>
          <w:p w14:paraId="345F905B" w14:textId="1E02B41B" w:rsidR="00667F80" w:rsidRPr="00064632" w:rsidRDefault="00BA47B5" w:rsidP="00FF036C">
            <w:pPr>
              <w:pStyle w:val="Tablebodytext"/>
              <w:rPr>
                <w:b/>
              </w:rPr>
            </w:pPr>
            <w:r>
              <w:rPr>
                <w:b/>
              </w:rPr>
              <w:t>31 hours and 34 minutes</w:t>
            </w:r>
          </w:p>
        </w:tc>
      </w:tr>
    </w:tbl>
    <w:p w14:paraId="7DC24E68" w14:textId="21EA3D51" w:rsidR="00667F80" w:rsidRDefault="00667F80" w:rsidP="00667F80">
      <w:pPr>
        <w:pStyle w:val="Whitespace"/>
      </w:pPr>
    </w:p>
    <w:p w14:paraId="20506E4C" w14:textId="0379D29D" w:rsidR="00FD3C05" w:rsidRDefault="00D347A9" w:rsidP="00100721">
      <w:pPr>
        <w:pStyle w:val="BodyText"/>
      </w:pPr>
      <w:r w:rsidRPr="00365EF4">
        <w:t>In 2017,</w:t>
      </w:r>
      <w:r>
        <w:t xml:space="preserve"> the number of seclusion events and hours </w:t>
      </w:r>
      <w:r w:rsidR="003D4D51">
        <w:t xml:space="preserve">in a six-month period </w:t>
      </w:r>
      <w:r>
        <w:t>was significantly lower.</w:t>
      </w:r>
      <w:r>
        <w:rPr>
          <w:rStyle w:val="FootnoteReference"/>
        </w:rPr>
        <w:footnoteReference w:id="18"/>
      </w:r>
      <w:r>
        <w:t xml:space="preserve"> </w:t>
      </w:r>
      <w:r w:rsidR="003D4D51">
        <w:t xml:space="preserve">While I acknowledge that rates of seclusion can be affected by a variety of factors, </w:t>
      </w:r>
      <w:r>
        <w:t>I am concerned that the use of seclusion had increased</w:t>
      </w:r>
      <w:r w:rsidR="003D4D51">
        <w:t xml:space="preserve"> since my last inspection</w:t>
      </w:r>
      <w:r w:rsidR="00FD3C05">
        <w:t>.</w:t>
      </w:r>
    </w:p>
    <w:p w14:paraId="7ED4D400" w14:textId="0E969639" w:rsidR="003D4D51" w:rsidRDefault="003D4D51" w:rsidP="00100721">
      <w:pPr>
        <w:pStyle w:val="BodyText"/>
      </w:pPr>
      <w:r>
        <w:t xml:space="preserve">I am also concerned </w:t>
      </w:r>
      <w:r w:rsidR="00E50FF8">
        <w:t xml:space="preserve">that the data indicated </w:t>
      </w:r>
      <w:r w:rsidR="001F7E13">
        <w:t xml:space="preserve">disproportionate </w:t>
      </w:r>
      <w:r w:rsidR="00E50FF8">
        <w:t>seclusion of Māori by the Unit</w:t>
      </w:r>
      <w:r>
        <w:t>. T</w:t>
      </w:r>
      <w:r w:rsidR="00FD3C05">
        <w:t>wo-thirds of tāngata whai ora secluded were Māori</w:t>
      </w:r>
      <w:r w:rsidR="008F13B1">
        <w:t xml:space="preserve">, </w:t>
      </w:r>
      <w:r w:rsidR="002822E8">
        <w:t>with their time in seclusion constituting</w:t>
      </w:r>
      <w:r w:rsidR="008F13B1">
        <w:t xml:space="preserve"> </w:t>
      </w:r>
      <w:r>
        <w:t>almost 90 percent of the Unit’s total seclusion hours in the six-month period</w:t>
      </w:r>
      <w:r w:rsidR="00B46E90">
        <w:t xml:space="preserve"> reviewed</w:t>
      </w:r>
      <w:r>
        <w:t>.</w:t>
      </w:r>
      <w:r>
        <w:rPr>
          <w:rStyle w:val="FootnoteReference"/>
        </w:rPr>
        <w:footnoteReference w:id="19"/>
      </w:r>
      <w:r w:rsidR="00F556DC">
        <w:t xml:space="preserve"> </w:t>
      </w:r>
      <w:r w:rsidR="00163AEB">
        <w:t>By contrast, the proportion of Māori tāngata whai ora in the Unit varied from between approximately 36 percent in March 2020 to approximately 60 percent at the time of the inspection.</w:t>
      </w:r>
      <w:r w:rsidR="005B0689">
        <w:rPr>
          <w:rStyle w:val="FootnoteReference"/>
        </w:rPr>
        <w:footnoteReference w:id="20"/>
      </w:r>
    </w:p>
    <w:p w14:paraId="4260DFC3" w14:textId="4708D194" w:rsidR="008F13B1" w:rsidRDefault="000358B6" w:rsidP="00100721">
      <w:pPr>
        <w:pStyle w:val="BodyText"/>
      </w:pPr>
      <w:r w:rsidRPr="005705A7">
        <w:t>I acknowledge that a sample size of 10 seclusion events means that the acuity and risk of one or two tāngata whai ora can have a sizeable impact on the data</w:t>
      </w:r>
      <w:r w:rsidR="008F13B1" w:rsidRPr="005705A7">
        <w:t>.</w:t>
      </w:r>
      <w:r w:rsidRPr="005705A7">
        <w:t xml:space="preserve"> </w:t>
      </w:r>
      <w:r w:rsidR="000C4DFA">
        <w:t>Nevertheless, t</w:t>
      </w:r>
      <w:r w:rsidR="00150387" w:rsidRPr="005705A7">
        <w:t>o ensure humane</w:t>
      </w:r>
      <w:r w:rsidR="008910DB" w:rsidRPr="005705A7">
        <w:t xml:space="preserve"> and equitable</w:t>
      </w:r>
      <w:r w:rsidR="00150387" w:rsidRPr="005705A7">
        <w:t xml:space="preserve"> treatment of Māori, and to act consistently with the principles of te Tiriti o Waitangi,</w:t>
      </w:r>
      <w:r w:rsidR="00150387" w:rsidRPr="005705A7">
        <w:rPr>
          <w:rStyle w:val="FootnoteReference"/>
        </w:rPr>
        <w:t xml:space="preserve"> </w:t>
      </w:r>
      <w:r w:rsidR="00150387" w:rsidRPr="005705A7">
        <w:rPr>
          <w:rStyle w:val="FootnoteReference"/>
        </w:rPr>
        <w:footnoteReference w:id="21"/>
      </w:r>
      <w:r w:rsidR="00150387" w:rsidRPr="005705A7">
        <w:t xml:space="preserve"> it is necessary to</w:t>
      </w:r>
      <w:r w:rsidRPr="005705A7">
        <w:t xml:space="preserve"> recognise and remedy </w:t>
      </w:r>
      <w:r w:rsidR="000B0CC9">
        <w:t>the disproportionality</w:t>
      </w:r>
      <w:r w:rsidR="00326CA9">
        <w:t xml:space="preserve"> </w:t>
      </w:r>
      <w:r w:rsidRPr="005705A7">
        <w:t>as a matter of urgency.</w:t>
      </w:r>
    </w:p>
    <w:p w14:paraId="69CFF735" w14:textId="17C9E7A4" w:rsidR="000A01E3" w:rsidRDefault="000A01E3" w:rsidP="00100721">
      <w:pPr>
        <w:pStyle w:val="BodyText"/>
      </w:pPr>
      <w:r>
        <w:t xml:space="preserve">I consider that additional </w:t>
      </w:r>
      <w:r w:rsidRPr="005345C5">
        <w:t xml:space="preserve">action is required to reduce </w:t>
      </w:r>
      <w:r>
        <w:t xml:space="preserve">and eliminate </w:t>
      </w:r>
      <w:r w:rsidRPr="005345C5">
        <w:t>the use of seclusion</w:t>
      </w:r>
      <w:r>
        <w:t xml:space="preserve"> in the Unit</w:t>
      </w:r>
      <w:r w:rsidRPr="005345C5">
        <w:t>, with a particular focus on equitable treatment of Māori.</w:t>
      </w:r>
    </w:p>
    <w:p w14:paraId="37C847A2" w14:textId="110A7CCE" w:rsidR="00F14DA4" w:rsidRDefault="00F14DA4" w:rsidP="00F14DA4">
      <w:pPr>
        <w:pStyle w:val="Heading4"/>
      </w:pPr>
      <w:r>
        <w:t>Seclusion recording and paperwork</w:t>
      </w:r>
    </w:p>
    <w:p w14:paraId="32DA7D0E" w14:textId="4E29E1E2" w:rsidR="004F29D4" w:rsidRDefault="00F14DA4" w:rsidP="00365EF4">
      <w:pPr>
        <w:pStyle w:val="BodyText"/>
      </w:pPr>
      <w:r>
        <w:t>Not</w:t>
      </w:r>
      <w:r w:rsidR="000A5A8B" w:rsidRPr="005705A7">
        <w:t xml:space="preserve"> all seclusion events were being recorded by the Unit.</w:t>
      </w:r>
      <w:r w:rsidR="000A5A8B">
        <w:t xml:space="preserve"> </w:t>
      </w:r>
      <w:r w:rsidR="00EB7CF6">
        <w:t>My</w:t>
      </w:r>
      <w:r w:rsidR="000A5A8B">
        <w:t xml:space="preserve"> Inspectors witnessed an event during the inspection that met the definition of seclusion but was not recorded as such. </w:t>
      </w:r>
      <w:r w:rsidR="00210CD0">
        <w:t>My Inspectors saw a</w:t>
      </w:r>
      <w:r w:rsidR="000A5A8B">
        <w:t xml:space="preserve"> t</w:t>
      </w:r>
      <w:r w:rsidR="00B92CF4">
        <w:t>ā</w:t>
      </w:r>
      <w:r w:rsidR="000A5A8B">
        <w:t>ngata whai ora</w:t>
      </w:r>
      <w:r w:rsidR="00210CD0">
        <w:t>, who had been admitted the previous day,</w:t>
      </w:r>
      <w:r w:rsidR="000A5A8B">
        <w:t xml:space="preserve"> was left alone by staff </w:t>
      </w:r>
      <w:r w:rsidR="00210CD0">
        <w:t>in the seclusion area</w:t>
      </w:r>
      <w:r w:rsidR="000A5A8B">
        <w:t>.</w:t>
      </w:r>
      <w:r w:rsidR="00210CD0">
        <w:t xml:space="preserve"> The t</w:t>
      </w:r>
      <w:r w:rsidR="00B92CF4">
        <w:t>ā</w:t>
      </w:r>
      <w:r w:rsidR="00210CD0">
        <w:t>ngata whai ora was unable to freely exit the seclusion area.</w:t>
      </w:r>
      <w:r w:rsidR="000A5A8B">
        <w:t xml:space="preserve"> </w:t>
      </w:r>
    </w:p>
    <w:p w14:paraId="61C87728" w14:textId="1107627B" w:rsidR="006210E8" w:rsidRDefault="000A5A8B" w:rsidP="00365EF4">
      <w:pPr>
        <w:pStyle w:val="BodyText"/>
      </w:pPr>
      <w:r>
        <w:t>Staff told my Inspectors that the event was not being recorded as seclusion. Staff also indicated that there had been other occasions where</w:t>
      </w:r>
      <w:r w:rsidR="00E87A41">
        <w:t xml:space="preserve"> </w:t>
      </w:r>
      <w:r w:rsidR="00EB7CF6">
        <w:t>t</w:t>
      </w:r>
      <w:r w:rsidR="00E87A41">
        <w:t>ā</w:t>
      </w:r>
      <w:r w:rsidR="00EB7CF6">
        <w:t xml:space="preserve">ngata whai ora were locked in part of the </w:t>
      </w:r>
      <w:r w:rsidR="00E87A41">
        <w:t>U</w:t>
      </w:r>
      <w:r w:rsidR="00EB7CF6">
        <w:t>nit on their own and this had not been recorded as seclusion.</w:t>
      </w:r>
    </w:p>
    <w:p w14:paraId="4EFBE177" w14:textId="394B453A" w:rsidR="006210E8" w:rsidRDefault="006210E8" w:rsidP="00365EF4">
      <w:pPr>
        <w:pStyle w:val="BodyText"/>
      </w:pPr>
      <w:r>
        <w:t>Staff told my Inspectors that the t</w:t>
      </w:r>
      <w:r w:rsidR="00CA1231">
        <w:t>a</w:t>
      </w:r>
      <w:r>
        <w:t>ngata whai ora had two nurses assigned to their treatment, and that staff had been present with them for much of their admission</w:t>
      </w:r>
      <w:r w:rsidR="00F11182">
        <w:t xml:space="preserve"> process</w:t>
      </w:r>
      <w:r>
        <w:t>. However, staff said that the t</w:t>
      </w:r>
      <w:r w:rsidR="008C2E66">
        <w:t>a</w:t>
      </w:r>
      <w:r>
        <w:t xml:space="preserve">ngata whai ora did not want staff </w:t>
      </w:r>
      <w:r w:rsidR="002E2DFF">
        <w:t>with them i</w:t>
      </w:r>
      <w:r>
        <w:t xml:space="preserve">n the </w:t>
      </w:r>
      <w:r w:rsidR="002E2DFF">
        <w:t xml:space="preserve">seclusion </w:t>
      </w:r>
      <w:r>
        <w:t>area and</w:t>
      </w:r>
      <w:r w:rsidR="004F29D4">
        <w:t xml:space="preserve"> they</w:t>
      </w:r>
      <w:r>
        <w:t xml:space="preserve"> were concerned about the risk posed by the t</w:t>
      </w:r>
      <w:r w:rsidR="008C2E66">
        <w:t>a</w:t>
      </w:r>
      <w:r>
        <w:t xml:space="preserve">ngata whai ora </w:t>
      </w:r>
      <w:r w:rsidR="004F29D4">
        <w:t>if they remained.</w:t>
      </w:r>
    </w:p>
    <w:p w14:paraId="0AA5F40F" w14:textId="77777777" w:rsidR="00C97434" w:rsidRDefault="004F29D4" w:rsidP="00623190">
      <w:pPr>
        <w:pStyle w:val="BodyText"/>
      </w:pPr>
      <w:r>
        <w:t>I acknowledge that there were safety concerns for the staff at the time of this event. However, the event clearly met the definition of seclusion and should have been recorded as such.</w:t>
      </w:r>
    </w:p>
    <w:p w14:paraId="19D3ACBF" w14:textId="58F79959" w:rsidR="006210E8" w:rsidRDefault="00C97434" w:rsidP="00623190">
      <w:pPr>
        <w:pStyle w:val="BodyText"/>
      </w:pPr>
      <w:r>
        <w:t>Night safety orders (NSOs) had also been used</w:t>
      </w:r>
      <w:r w:rsidR="00966D17">
        <w:t xml:space="preserve"> </w:t>
      </w:r>
      <w:r w:rsidR="00596147">
        <w:t xml:space="preserve">prior to the inspection </w:t>
      </w:r>
      <w:r w:rsidR="00966D17">
        <w:t>which</w:t>
      </w:r>
      <w:r w:rsidR="00CA1231">
        <w:t xml:space="preserve"> had the effect of</w:t>
      </w:r>
      <w:r>
        <w:t xml:space="preserve"> seclud</w:t>
      </w:r>
      <w:r w:rsidR="00CA1231">
        <w:t>ing</w:t>
      </w:r>
      <w:r>
        <w:t xml:space="preserve"> tāngata whai ora overnight, but these events had not been recorded as seclusion events. </w:t>
      </w:r>
      <w:r w:rsidR="00C8028D">
        <w:t xml:space="preserve">The Unit is taking steps to address this, as discussed below. </w:t>
      </w:r>
    </w:p>
    <w:p w14:paraId="11F99DB8" w14:textId="5CD2F728" w:rsidR="005705A7" w:rsidRDefault="005705A7" w:rsidP="005705A7">
      <w:pPr>
        <w:pStyle w:val="BodyText"/>
      </w:pPr>
      <w:r>
        <w:t>The Unit provided seclusion documentation for the 10 seclusion events in the six months prior to the inspection.</w:t>
      </w:r>
    </w:p>
    <w:p w14:paraId="7463546A" w14:textId="3E11BFE2" w:rsidR="005705A7" w:rsidRDefault="009F1D4A" w:rsidP="00623190">
      <w:pPr>
        <w:pStyle w:val="BodyText"/>
      </w:pPr>
      <w:r>
        <w:t>Seclusion</w:t>
      </w:r>
      <w:r w:rsidR="00322811">
        <w:t xml:space="preserve"> paperwork was routinely completed in a timely fashion. However, t</w:t>
      </w:r>
      <w:r w:rsidR="005705A7">
        <w:t>here was little evidence of de-escalation attempts in the paperwork, including the use or consideration of a</w:t>
      </w:r>
      <w:r w:rsidR="00322811">
        <w:t xml:space="preserve">lternatives to seclusion. The regular seclusion reviews were often light on detail and did not evidence the need for tāngata whai ora to remain in seclusion. </w:t>
      </w:r>
      <w:r w:rsidR="00755921">
        <w:t xml:space="preserve">It did not appear that </w:t>
      </w:r>
      <w:r w:rsidR="00D730F9">
        <w:t>t</w:t>
      </w:r>
      <w:r w:rsidR="00322811">
        <w:t xml:space="preserve">āngata whai ora secluded overnight </w:t>
      </w:r>
      <w:r w:rsidR="00755921">
        <w:t>were robustly assessed to determine</w:t>
      </w:r>
      <w:r w:rsidR="00696906">
        <w:t xml:space="preserve"> </w:t>
      </w:r>
      <w:r w:rsidR="00322811">
        <w:t>whether they could exit seclusion. In some cases, seclusion paperwork indicated that tāngata whai ora were calm and settled for hours prior to their release from seclusion</w:t>
      </w:r>
      <w:r>
        <w:t>.</w:t>
      </w:r>
    </w:p>
    <w:p w14:paraId="05E4D679" w14:textId="3FD2306D" w:rsidR="00F14DA4" w:rsidRDefault="00F14DA4" w:rsidP="00F14DA4">
      <w:pPr>
        <w:pStyle w:val="Heading4"/>
      </w:pPr>
      <w:r>
        <w:t>Security guard involvement in seclusion events</w:t>
      </w:r>
    </w:p>
    <w:p w14:paraId="5E0B6DBC" w14:textId="6D78EBBF" w:rsidR="00BB469D" w:rsidRDefault="00BB469D" w:rsidP="00623190">
      <w:pPr>
        <w:pStyle w:val="BodyText"/>
      </w:pPr>
      <w:r>
        <w:t xml:space="preserve">I was concerned to hear about the involvement of </w:t>
      </w:r>
      <w:r w:rsidR="00131E83">
        <w:t xml:space="preserve">a </w:t>
      </w:r>
      <w:r>
        <w:t xml:space="preserve">security guard in </w:t>
      </w:r>
      <w:r w:rsidR="00131E83">
        <w:t xml:space="preserve">one </w:t>
      </w:r>
      <w:r>
        <w:t>seclusion event. Staff told my Inspectors that the Unit had occasionally used security guards to help staff feel safe when staffing levels were low and when there were highly acute tāngata whai ora in the Unit. Staff assured my Inspectors that security guard</w:t>
      </w:r>
      <w:r w:rsidR="00131E83">
        <w:t>s</w:t>
      </w:r>
      <w:r>
        <w:t xml:space="preserve"> did not have an active role in seclusion or </w:t>
      </w:r>
      <w:r w:rsidR="00786846">
        <w:t>restraint</w:t>
      </w:r>
      <w:r>
        <w:t>. However, the seclusion paperwork clearly indicated that a security guard had been present during a seclusion event and had directly interacted with the tangata whai ora, including verbally directing</w:t>
      </w:r>
      <w:r w:rsidR="007A7763">
        <w:t xml:space="preserve"> the tangata whai ora</w:t>
      </w:r>
      <w:r>
        <w:t>.</w:t>
      </w:r>
    </w:p>
    <w:p w14:paraId="274150B4" w14:textId="6FB3B542" w:rsidR="00BB469D" w:rsidRDefault="00BB469D" w:rsidP="00623190">
      <w:pPr>
        <w:pStyle w:val="BodyText"/>
      </w:pPr>
      <w:r>
        <w:t xml:space="preserve">I understand that the Unit had decided to stop using security </w:t>
      </w:r>
      <w:r w:rsidR="00E51A61">
        <w:t>guards</w:t>
      </w:r>
      <w:r w:rsidR="0035225C">
        <w:t xml:space="preserve"> </w:t>
      </w:r>
      <w:r>
        <w:t>on the Unit</w:t>
      </w:r>
      <w:r w:rsidR="00F14DA4">
        <w:t xml:space="preserve"> entirely</w:t>
      </w:r>
      <w:r>
        <w:t>.</w:t>
      </w:r>
      <w:r w:rsidRPr="00BB469D">
        <w:t xml:space="preserve"> </w:t>
      </w:r>
      <w:r w:rsidR="001F27F7">
        <w:t>However, I am</w:t>
      </w:r>
      <w:r w:rsidR="0035225C">
        <w:t xml:space="preserve"> seriously</w:t>
      </w:r>
      <w:r w:rsidR="001F27F7">
        <w:t xml:space="preserve"> </w:t>
      </w:r>
      <w:r w:rsidR="0035225C">
        <w:t xml:space="preserve">concerned that </w:t>
      </w:r>
      <w:r w:rsidR="00F14DA4">
        <w:t xml:space="preserve">a security guard had been involved in a seclusion </w:t>
      </w:r>
      <w:r w:rsidR="0035225C">
        <w:t xml:space="preserve">event. </w:t>
      </w:r>
      <w:r w:rsidR="00F14DA4">
        <w:t xml:space="preserve">I am also concerned that staff </w:t>
      </w:r>
      <w:r w:rsidR="0035225C">
        <w:t>did not appear to be aware that security guards had been more directly involved in seclusion than intended</w:t>
      </w:r>
      <w:r w:rsidR="001F27F7">
        <w:t>. T</w:t>
      </w:r>
      <w:r>
        <w:t xml:space="preserve">āngata whai ora in seclusion are highly vulnerable. Where seclusion is necessary, only appropriately trained staff should interact with </w:t>
      </w:r>
      <w:r w:rsidR="001F27F7">
        <w:t>tāngata whai ora.</w:t>
      </w:r>
    </w:p>
    <w:p w14:paraId="0ED0BC39" w14:textId="3D8A1939" w:rsidR="009E3F5C" w:rsidRDefault="009E3F5C" w:rsidP="00312B36">
      <w:pPr>
        <w:pStyle w:val="Heading3"/>
      </w:pPr>
      <w:bookmarkStart w:id="86" w:name="_Toc78533763"/>
      <w:r>
        <w:t>Night Safety Orders</w:t>
      </w:r>
      <w:bookmarkEnd w:id="86"/>
    </w:p>
    <w:p w14:paraId="61A835DC" w14:textId="2BFA475E" w:rsidR="00365EF4" w:rsidRDefault="00B2468F" w:rsidP="00365EF4">
      <w:pPr>
        <w:pStyle w:val="BodyText"/>
      </w:pPr>
      <w:r>
        <w:t>In my previous report, I</w:t>
      </w:r>
      <w:r w:rsidR="00365EF4">
        <w:t xml:space="preserve"> raised concerns about the use of Night Safety Orders (NSOs) on the Unit. Specifically, I</w:t>
      </w:r>
      <w:r>
        <w:t xml:space="preserve"> recommended that where tāngata whai ora were locked</w:t>
      </w:r>
      <w:r w:rsidRPr="00B2468F">
        <w:t xml:space="preserve"> </w:t>
      </w:r>
      <w:r w:rsidRPr="00F16876">
        <w:t xml:space="preserve">in their room, this is recorded as a use of force event on the restraint </w:t>
      </w:r>
      <w:r>
        <w:t>register</w:t>
      </w:r>
      <w:r w:rsidRPr="00F16876">
        <w:t>.</w:t>
      </w:r>
      <w:r>
        <w:t xml:space="preserve"> </w:t>
      </w:r>
    </w:p>
    <w:p w14:paraId="152CA456" w14:textId="7494DA67" w:rsidR="00AD2555" w:rsidRDefault="00365EF4" w:rsidP="00365EF4">
      <w:pPr>
        <w:pStyle w:val="BodyText"/>
      </w:pPr>
      <w:r>
        <w:t>The Unit had not recorded NSO</w:t>
      </w:r>
      <w:r w:rsidR="00731B7A">
        <w:t>s</w:t>
      </w:r>
      <w:r>
        <w:t xml:space="preserve"> as either restraint or seclusion</w:t>
      </w:r>
      <w:r w:rsidR="00B2468F">
        <w:t>. My previous recommendation had therefore not been implemented.</w:t>
      </w:r>
    </w:p>
    <w:p w14:paraId="4B9CE135" w14:textId="52C3A28C" w:rsidR="0093525D" w:rsidRDefault="0093525D" w:rsidP="00365EF4">
      <w:pPr>
        <w:pStyle w:val="BodyText"/>
      </w:pPr>
      <w:r>
        <w:t xml:space="preserve">Data provided by the Unit indicated that between 1 March and 31 August 2020 there were </w:t>
      </w:r>
      <w:r w:rsidR="006071CD">
        <w:t>68 NSO episodes</w:t>
      </w:r>
      <w:r w:rsidR="005D000E">
        <w:t xml:space="preserve"> involving </w:t>
      </w:r>
      <w:r w:rsidR="00804FCC">
        <w:t xml:space="preserve">10 </w:t>
      </w:r>
      <w:r w:rsidR="005D000E">
        <w:t>tāngata whai ora</w:t>
      </w:r>
      <w:r w:rsidR="006071CD">
        <w:t xml:space="preserve">. </w:t>
      </w:r>
    </w:p>
    <w:p w14:paraId="28AE370C" w14:textId="516B0ABA" w:rsidR="006071CD" w:rsidRDefault="006071CD" w:rsidP="006071CD">
      <w:pPr>
        <w:pStyle w:val="Tablecaption"/>
        <w:rPr>
          <w:noProof/>
        </w:rPr>
      </w:pPr>
      <w:bookmarkStart w:id="87" w:name="_Toc78533802"/>
      <w:r>
        <w:t xml:space="preserve">Table </w:t>
      </w:r>
      <w:fldSimple w:instr=" SEQ Table \* ARABIC ">
        <w:r w:rsidR="00F765F1">
          <w:rPr>
            <w:noProof/>
          </w:rPr>
          <w:t>2</w:t>
        </w:r>
      </w:fldSimple>
      <w:r>
        <w:rPr>
          <w:noProof/>
        </w:rPr>
        <w:t>: Night Safety Order episodes 1 March – 31 August 2020</w:t>
      </w:r>
      <w:r w:rsidR="005D000E">
        <w:rPr>
          <w:rStyle w:val="FootnoteReference"/>
          <w:noProof/>
        </w:rPr>
        <w:footnoteReference w:id="22"/>
      </w:r>
      <w:bookmarkEnd w:id="87"/>
    </w:p>
    <w:tbl>
      <w:tblPr>
        <w:tblStyle w:val="TableGrid"/>
        <w:tblW w:w="9297" w:type="dxa"/>
        <w:tblLayout w:type="fixed"/>
        <w:tblLook w:val="0620" w:firstRow="1" w:lastRow="0" w:firstColumn="0" w:lastColumn="0" w:noHBand="1" w:noVBand="1"/>
        <w:tblCaption w:val="Table for formatting purposes"/>
      </w:tblPr>
      <w:tblGrid>
        <w:gridCol w:w="1858"/>
        <w:gridCol w:w="1859"/>
        <w:gridCol w:w="1860"/>
        <w:gridCol w:w="1860"/>
        <w:gridCol w:w="1860"/>
      </w:tblGrid>
      <w:tr w:rsidR="006071CD" w14:paraId="4C4EA9E6" w14:textId="77777777" w:rsidTr="006071CD">
        <w:trPr>
          <w:cnfStyle w:val="100000000000" w:firstRow="1" w:lastRow="0" w:firstColumn="0" w:lastColumn="0" w:oddVBand="0" w:evenVBand="0" w:oddHBand="0" w:evenHBand="0" w:firstRowFirstColumn="0" w:firstRowLastColumn="0" w:lastRowFirstColumn="0" w:lastRowLastColumn="0"/>
          <w:tblHeader w:val="0"/>
        </w:trPr>
        <w:tc>
          <w:tcPr>
            <w:tcW w:w="18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40F677" w14:textId="713AC079" w:rsidR="006071CD" w:rsidRDefault="006071CD" w:rsidP="006071CD">
            <w:pPr>
              <w:pStyle w:val="Tableheadingrow1"/>
            </w:pPr>
            <w:r>
              <w:t>Month</w:t>
            </w:r>
          </w:p>
        </w:tc>
        <w:tc>
          <w:tcPr>
            <w:tcW w:w="18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3BEDE6" w14:textId="00F517C4" w:rsidR="006071CD" w:rsidRDefault="006071CD" w:rsidP="006071CD">
            <w:pPr>
              <w:pStyle w:val="Tableheadingrow1"/>
            </w:pPr>
            <w:r>
              <w:t>Episodes (nights)</w:t>
            </w:r>
          </w:p>
        </w:tc>
        <w:tc>
          <w:tcPr>
            <w:tcW w:w="18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227303" w14:textId="5F1F5E76" w:rsidR="006071CD" w:rsidRDefault="006071CD" w:rsidP="006071CD">
            <w:pPr>
              <w:pStyle w:val="Tableheadingrow1"/>
            </w:pPr>
            <w:r>
              <w:t>Tāngata whai ora numbers</w:t>
            </w:r>
          </w:p>
        </w:tc>
        <w:tc>
          <w:tcPr>
            <w:tcW w:w="18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A315E1" w14:textId="17165293" w:rsidR="006071CD" w:rsidRDefault="006071CD" w:rsidP="006071CD">
            <w:pPr>
              <w:pStyle w:val="Tableheadingrow1"/>
            </w:pPr>
            <w:r>
              <w:t>Hours</w:t>
            </w:r>
          </w:p>
        </w:tc>
        <w:tc>
          <w:tcPr>
            <w:tcW w:w="18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8B1FC5" w14:textId="6D339358" w:rsidR="006071CD" w:rsidRDefault="006071CD" w:rsidP="006071CD">
            <w:pPr>
              <w:pStyle w:val="Tableheadingrow1"/>
            </w:pPr>
            <w:r>
              <w:t>Average hours</w:t>
            </w:r>
          </w:p>
        </w:tc>
      </w:tr>
      <w:tr w:rsidR="006071CD" w14:paraId="76D261FF" w14:textId="77777777" w:rsidTr="006071CD">
        <w:tc>
          <w:tcPr>
            <w:tcW w:w="1857" w:type="dxa"/>
          </w:tcPr>
          <w:p w14:paraId="00D8B486" w14:textId="57C76154" w:rsidR="006071CD" w:rsidRDefault="006071CD" w:rsidP="006071CD">
            <w:pPr>
              <w:pStyle w:val="Tablebodytext"/>
            </w:pPr>
            <w:r>
              <w:t>March</w:t>
            </w:r>
          </w:p>
        </w:tc>
        <w:tc>
          <w:tcPr>
            <w:tcW w:w="1857" w:type="dxa"/>
          </w:tcPr>
          <w:p w14:paraId="14923599" w14:textId="233EAFBF" w:rsidR="006071CD" w:rsidRDefault="006071CD" w:rsidP="006071CD">
            <w:pPr>
              <w:pStyle w:val="Tablebodytext"/>
            </w:pPr>
            <w:r>
              <w:t>28</w:t>
            </w:r>
          </w:p>
        </w:tc>
        <w:tc>
          <w:tcPr>
            <w:tcW w:w="1858" w:type="dxa"/>
          </w:tcPr>
          <w:p w14:paraId="481EFBE9" w14:textId="23A96A3C" w:rsidR="006071CD" w:rsidRDefault="006071CD" w:rsidP="006071CD">
            <w:pPr>
              <w:pStyle w:val="Tablebodytext"/>
            </w:pPr>
            <w:r>
              <w:t>5</w:t>
            </w:r>
          </w:p>
        </w:tc>
        <w:tc>
          <w:tcPr>
            <w:tcW w:w="1858" w:type="dxa"/>
          </w:tcPr>
          <w:p w14:paraId="67B2EA01" w14:textId="21341CB2" w:rsidR="006071CD" w:rsidRDefault="006071CD" w:rsidP="006071CD">
            <w:pPr>
              <w:pStyle w:val="Tablebodytext"/>
            </w:pPr>
            <w:r>
              <w:t>201 hours and 40 minutes</w:t>
            </w:r>
          </w:p>
        </w:tc>
        <w:tc>
          <w:tcPr>
            <w:tcW w:w="1858" w:type="dxa"/>
          </w:tcPr>
          <w:p w14:paraId="55C80E1D" w14:textId="289FDA4D" w:rsidR="006071CD" w:rsidRDefault="006071CD" w:rsidP="006071CD">
            <w:pPr>
              <w:pStyle w:val="Tablebodytext"/>
            </w:pPr>
            <w:r>
              <w:t>7.5 hours</w:t>
            </w:r>
          </w:p>
        </w:tc>
      </w:tr>
      <w:tr w:rsidR="006071CD" w14:paraId="2A68B8CB" w14:textId="77777777" w:rsidTr="006071CD">
        <w:tc>
          <w:tcPr>
            <w:tcW w:w="1857" w:type="dxa"/>
          </w:tcPr>
          <w:p w14:paraId="00067052" w14:textId="7C172CCA" w:rsidR="006071CD" w:rsidRDefault="006071CD" w:rsidP="006071CD">
            <w:pPr>
              <w:pStyle w:val="Tablebodytext"/>
            </w:pPr>
            <w:r>
              <w:t>April</w:t>
            </w:r>
          </w:p>
        </w:tc>
        <w:tc>
          <w:tcPr>
            <w:tcW w:w="1857" w:type="dxa"/>
          </w:tcPr>
          <w:p w14:paraId="120FB6DC" w14:textId="7A7C47D9" w:rsidR="006071CD" w:rsidRDefault="006071CD" w:rsidP="006071CD">
            <w:pPr>
              <w:pStyle w:val="Tablebodytext"/>
            </w:pPr>
            <w:r>
              <w:t>14</w:t>
            </w:r>
          </w:p>
        </w:tc>
        <w:tc>
          <w:tcPr>
            <w:tcW w:w="1858" w:type="dxa"/>
          </w:tcPr>
          <w:p w14:paraId="7FE6CAD2" w14:textId="07091D5E" w:rsidR="006071CD" w:rsidRDefault="006071CD" w:rsidP="006071CD">
            <w:pPr>
              <w:pStyle w:val="Tablebodytext"/>
            </w:pPr>
            <w:r>
              <w:t>4</w:t>
            </w:r>
          </w:p>
        </w:tc>
        <w:tc>
          <w:tcPr>
            <w:tcW w:w="1858" w:type="dxa"/>
          </w:tcPr>
          <w:p w14:paraId="53FFCAED" w14:textId="5F0470B4" w:rsidR="006071CD" w:rsidRDefault="006071CD" w:rsidP="006071CD">
            <w:pPr>
              <w:pStyle w:val="Tablebodytext"/>
            </w:pPr>
            <w:r>
              <w:t>104 hours and 5 minutes</w:t>
            </w:r>
          </w:p>
        </w:tc>
        <w:tc>
          <w:tcPr>
            <w:tcW w:w="1858" w:type="dxa"/>
          </w:tcPr>
          <w:p w14:paraId="1718B872" w14:textId="51876E91" w:rsidR="006071CD" w:rsidRDefault="006071CD" w:rsidP="006071CD">
            <w:pPr>
              <w:pStyle w:val="Tablebodytext"/>
            </w:pPr>
            <w:r>
              <w:t>8 hours</w:t>
            </w:r>
          </w:p>
        </w:tc>
      </w:tr>
      <w:tr w:rsidR="006071CD" w14:paraId="78136FC8" w14:textId="77777777" w:rsidTr="006071CD">
        <w:tc>
          <w:tcPr>
            <w:tcW w:w="1857" w:type="dxa"/>
          </w:tcPr>
          <w:p w14:paraId="0E861340" w14:textId="787F3528" w:rsidR="006071CD" w:rsidRDefault="006071CD" w:rsidP="006071CD">
            <w:pPr>
              <w:pStyle w:val="Tablebodytext"/>
            </w:pPr>
            <w:r>
              <w:t>May</w:t>
            </w:r>
          </w:p>
        </w:tc>
        <w:tc>
          <w:tcPr>
            <w:tcW w:w="1857" w:type="dxa"/>
          </w:tcPr>
          <w:p w14:paraId="489D2703" w14:textId="4ACF53A9" w:rsidR="006071CD" w:rsidRDefault="006071CD" w:rsidP="006071CD">
            <w:pPr>
              <w:pStyle w:val="Tablebodytext"/>
            </w:pPr>
            <w:r>
              <w:t>12</w:t>
            </w:r>
          </w:p>
        </w:tc>
        <w:tc>
          <w:tcPr>
            <w:tcW w:w="1858" w:type="dxa"/>
          </w:tcPr>
          <w:p w14:paraId="4FEE70BC" w14:textId="767D90AF" w:rsidR="006071CD" w:rsidRDefault="006071CD" w:rsidP="006071CD">
            <w:pPr>
              <w:pStyle w:val="Tablebodytext"/>
            </w:pPr>
            <w:r>
              <w:t>3</w:t>
            </w:r>
          </w:p>
        </w:tc>
        <w:tc>
          <w:tcPr>
            <w:tcW w:w="1858" w:type="dxa"/>
          </w:tcPr>
          <w:p w14:paraId="0967C38D" w14:textId="57D05B64" w:rsidR="006071CD" w:rsidRDefault="006071CD" w:rsidP="006071CD">
            <w:pPr>
              <w:pStyle w:val="Tablebodytext"/>
            </w:pPr>
            <w:r>
              <w:t>98 hours</w:t>
            </w:r>
          </w:p>
        </w:tc>
        <w:tc>
          <w:tcPr>
            <w:tcW w:w="1858" w:type="dxa"/>
          </w:tcPr>
          <w:p w14:paraId="6CC5B73C" w14:textId="35876B20" w:rsidR="006071CD" w:rsidRDefault="006071CD" w:rsidP="006071CD">
            <w:pPr>
              <w:pStyle w:val="Tablebodytext"/>
            </w:pPr>
            <w:r>
              <w:t>8 hours</w:t>
            </w:r>
          </w:p>
        </w:tc>
      </w:tr>
      <w:tr w:rsidR="006071CD" w14:paraId="78B25D9D" w14:textId="77777777" w:rsidTr="006071CD">
        <w:tc>
          <w:tcPr>
            <w:tcW w:w="1857" w:type="dxa"/>
          </w:tcPr>
          <w:p w14:paraId="1CB43695" w14:textId="5A51B864" w:rsidR="006071CD" w:rsidRDefault="006071CD" w:rsidP="006071CD">
            <w:pPr>
              <w:pStyle w:val="Tablebodytext"/>
            </w:pPr>
            <w:r>
              <w:t>June</w:t>
            </w:r>
          </w:p>
        </w:tc>
        <w:tc>
          <w:tcPr>
            <w:tcW w:w="1857" w:type="dxa"/>
          </w:tcPr>
          <w:p w14:paraId="489EAD66" w14:textId="5C7848B9" w:rsidR="006071CD" w:rsidRDefault="006071CD" w:rsidP="006071CD">
            <w:pPr>
              <w:pStyle w:val="Tablebodytext"/>
            </w:pPr>
            <w:r>
              <w:t>14</w:t>
            </w:r>
          </w:p>
        </w:tc>
        <w:tc>
          <w:tcPr>
            <w:tcW w:w="1858" w:type="dxa"/>
          </w:tcPr>
          <w:p w14:paraId="0A6EEF89" w14:textId="2C76B5BB" w:rsidR="006071CD" w:rsidRDefault="006071CD" w:rsidP="006071CD">
            <w:pPr>
              <w:pStyle w:val="Tablebodytext"/>
            </w:pPr>
            <w:r>
              <w:t>3</w:t>
            </w:r>
          </w:p>
        </w:tc>
        <w:tc>
          <w:tcPr>
            <w:tcW w:w="1858" w:type="dxa"/>
          </w:tcPr>
          <w:p w14:paraId="5CE80733" w14:textId="462F637C" w:rsidR="006071CD" w:rsidRDefault="006071CD" w:rsidP="006071CD">
            <w:pPr>
              <w:pStyle w:val="Tablebodytext"/>
            </w:pPr>
            <w:r>
              <w:t>125 hours</w:t>
            </w:r>
          </w:p>
        </w:tc>
        <w:tc>
          <w:tcPr>
            <w:tcW w:w="1858" w:type="dxa"/>
          </w:tcPr>
          <w:p w14:paraId="4C6924B7" w14:textId="04C16D6F" w:rsidR="006071CD" w:rsidRDefault="006071CD" w:rsidP="006071CD">
            <w:pPr>
              <w:pStyle w:val="Tablebodytext"/>
            </w:pPr>
            <w:r>
              <w:t>9 hours</w:t>
            </w:r>
          </w:p>
        </w:tc>
      </w:tr>
      <w:tr w:rsidR="006071CD" w14:paraId="7C6E3FD5" w14:textId="77777777" w:rsidTr="006071CD">
        <w:tc>
          <w:tcPr>
            <w:tcW w:w="1857" w:type="dxa"/>
          </w:tcPr>
          <w:p w14:paraId="3D2783E1" w14:textId="1144EDC9" w:rsidR="006071CD" w:rsidRDefault="006071CD" w:rsidP="006071CD">
            <w:pPr>
              <w:pStyle w:val="Tablebodytext"/>
            </w:pPr>
            <w:r>
              <w:t>July</w:t>
            </w:r>
          </w:p>
        </w:tc>
        <w:tc>
          <w:tcPr>
            <w:tcW w:w="1857" w:type="dxa"/>
          </w:tcPr>
          <w:p w14:paraId="2FFB19D1" w14:textId="31F9B49E" w:rsidR="006071CD" w:rsidRDefault="006071CD" w:rsidP="006071CD">
            <w:pPr>
              <w:pStyle w:val="Tablebodytext"/>
            </w:pPr>
            <w:r>
              <w:t>0</w:t>
            </w:r>
          </w:p>
        </w:tc>
        <w:tc>
          <w:tcPr>
            <w:tcW w:w="1858" w:type="dxa"/>
          </w:tcPr>
          <w:p w14:paraId="4F1A40EA" w14:textId="6D4B2864" w:rsidR="006071CD" w:rsidRDefault="006071CD" w:rsidP="006071CD">
            <w:pPr>
              <w:pStyle w:val="Tablebodytext"/>
            </w:pPr>
            <w:r>
              <w:t>0</w:t>
            </w:r>
          </w:p>
        </w:tc>
        <w:tc>
          <w:tcPr>
            <w:tcW w:w="1858" w:type="dxa"/>
          </w:tcPr>
          <w:p w14:paraId="3D39309E" w14:textId="57E261B3" w:rsidR="006071CD" w:rsidRDefault="006071CD" w:rsidP="006071CD">
            <w:pPr>
              <w:pStyle w:val="Tablebodytext"/>
            </w:pPr>
            <w:r>
              <w:t>N/A</w:t>
            </w:r>
          </w:p>
        </w:tc>
        <w:tc>
          <w:tcPr>
            <w:tcW w:w="1858" w:type="dxa"/>
          </w:tcPr>
          <w:p w14:paraId="560AEE8B" w14:textId="0EC31EF1" w:rsidR="006071CD" w:rsidRDefault="006071CD" w:rsidP="006071CD">
            <w:pPr>
              <w:pStyle w:val="Tablebodytext"/>
            </w:pPr>
            <w:r>
              <w:t>N/A</w:t>
            </w:r>
          </w:p>
        </w:tc>
      </w:tr>
      <w:tr w:rsidR="006071CD" w14:paraId="311B4C04" w14:textId="77777777" w:rsidTr="006071CD">
        <w:tc>
          <w:tcPr>
            <w:tcW w:w="1857" w:type="dxa"/>
          </w:tcPr>
          <w:p w14:paraId="31AB8B9D" w14:textId="1FD28F4B" w:rsidR="006071CD" w:rsidRDefault="006071CD" w:rsidP="006071CD">
            <w:pPr>
              <w:pStyle w:val="Tablebodytext"/>
            </w:pPr>
            <w:r>
              <w:t>August</w:t>
            </w:r>
          </w:p>
        </w:tc>
        <w:tc>
          <w:tcPr>
            <w:tcW w:w="1857" w:type="dxa"/>
          </w:tcPr>
          <w:p w14:paraId="1D17CDE5" w14:textId="6D84C05C" w:rsidR="006071CD" w:rsidRDefault="006071CD" w:rsidP="006071CD">
            <w:pPr>
              <w:pStyle w:val="Tablebodytext"/>
            </w:pPr>
            <w:r>
              <w:t>0</w:t>
            </w:r>
          </w:p>
        </w:tc>
        <w:tc>
          <w:tcPr>
            <w:tcW w:w="1858" w:type="dxa"/>
          </w:tcPr>
          <w:p w14:paraId="35428516" w14:textId="4B3F76FD" w:rsidR="006071CD" w:rsidRDefault="006071CD" w:rsidP="006071CD">
            <w:pPr>
              <w:pStyle w:val="Tablebodytext"/>
            </w:pPr>
            <w:r>
              <w:t>0</w:t>
            </w:r>
          </w:p>
        </w:tc>
        <w:tc>
          <w:tcPr>
            <w:tcW w:w="1858" w:type="dxa"/>
          </w:tcPr>
          <w:p w14:paraId="53F86DFD" w14:textId="2A6A507E" w:rsidR="006071CD" w:rsidRDefault="006071CD" w:rsidP="006071CD">
            <w:pPr>
              <w:pStyle w:val="Tablebodytext"/>
            </w:pPr>
            <w:r>
              <w:t>N/A</w:t>
            </w:r>
          </w:p>
        </w:tc>
        <w:tc>
          <w:tcPr>
            <w:tcW w:w="1858" w:type="dxa"/>
          </w:tcPr>
          <w:p w14:paraId="7CA06A4F" w14:textId="5CA2460C" w:rsidR="006071CD" w:rsidRDefault="006071CD" w:rsidP="006071CD">
            <w:pPr>
              <w:pStyle w:val="Tablebodytext"/>
            </w:pPr>
            <w:r>
              <w:t>N/A</w:t>
            </w:r>
          </w:p>
        </w:tc>
      </w:tr>
      <w:tr w:rsidR="006071CD" w14:paraId="612D2A99" w14:textId="77777777" w:rsidTr="006071CD">
        <w:tc>
          <w:tcPr>
            <w:tcW w:w="1857" w:type="dxa"/>
          </w:tcPr>
          <w:p w14:paraId="4675CFC2" w14:textId="26DEE513" w:rsidR="006071CD" w:rsidRPr="006071CD" w:rsidRDefault="006071CD" w:rsidP="006071CD">
            <w:pPr>
              <w:pStyle w:val="Tablebodytext"/>
              <w:rPr>
                <w:b/>
              </w:rPr>
            </w:pPr>
            <w:r>
              <w:rPr>
                <w:b/>
              </w:rPr>
              <w:t>Total:</w:t>
            </w:r>
          </w:p>
        </w:tc>
        <w:tc>
          <w:tcPr>
            <w:tcW w:w="1857" w:type="dxa"/>
          </w:tcPr>
          <w:p w14:paraId="30B02396" w14:textId="3EE904F1" w:rsidR="006071CD" w:rsidRPr="005D000E" w:rsidRDefault="005D000E" w:rsidP="006071CD">
            <w:pPr>
              <w:pStyle w:val="Tablebodytext"/>
              <w:rPr>
                <w:b/>
              </w:rPr>
            </w:pPr>
            <w:r w:rsidRPr="005D000E">
              <w:rPr>
                <w:b/>
              </w:rPr>
              <w:t>68</w:t>
            </w:r>
          </w:p>
        </w:tc>
        <w:tc>
          <w:tcPr>
            <w:tcW w:w="1858" w:type="dxa"/>
          </w:tcPr>
          <w:p w14:paraId="705210B9" w14:textId="6DACA87D" w:rsidR="006071CD" w:rsidRPr="005D000E" w:rsidRDefault="00804FCC" w:rsidP="00804FCC">
            <w:pPr>
              <w:pStyle w:val="Tablebodytext"/>
              <w:rPr>
                <w:b/>
              </w:rPr>
            </w:pPr>
            <w:r w:rsidRPr="005D000E">
              <w:rPr>
                <w:b/>
              </w:rPr>
              <w:t>1</w:t>
            </w:r>
            <w:r>
              <w:rPr>
                <w:b/>
              </w:rPr>
              <w:t>0</w:t>
            </w:r>
            <w:r>
              <w:rPr>
                <w:rStyle w:val="FootnoteReference"/>
                <w:b/>
              </w:rPr>
              <w:footnoteReference w:id="23"/>
            </w:r>
          </w:p>
        </w:tc>
        <w:tc>
          <w:tcPr>
            <w:tcW w:w="1858" w:type="dxa"/>
          </w:tcPr>
          <w:p w14:paraId="1758843E" w14:textId="44857110" w:rsidR="006071CD" w:rsidRPr="005D000E" w:rsidRDefault="005D000E" w:rsidP="006071CD">
            <w:pPr>
              <w:pStyle w:val="Tablebodytext"/>
              <w:rPr>
                <w:b/>
              </w:rPr>
            </w:pPr>
            <w:r w:rsidRPr="005D000E">
              <w:rPr>
                <w:b/>
              </w:rPr>
              <w:t>528 hours and 45 minutes</w:t>
            </w:r>
          </w:p>
        </w:tc>
        <w:tc>
          <w:tcPr>
            <w:tcW w:w="1858" w:type="dxa"/>
          </w:tcPr>
          <w:p w14:paraId="39D5FBE4" w14:textId="05115AF3" w:rsidR="006071CD" w:rsidRPr="005D000E" w:rsidRDefault="005D000E" w:rsidP="006071CD">
            <w:pPr>
              <w:pStyle w:val="Tablebodytext"/>
              <w:rPr>
                <w:b/>
              </w:rPr>
            </w:pPr>
            <w:r w:rsidRPr="005D000E">
              <w:rPr>
                <w:b/>
              </w:rPr>
              <w:t>7.8 hours</w:t>
            </w:r>
          </w:p>
        </w:tc>
      </w:tr>
    </w:tbl>
    <w:p w14:paraId="4FA56DF6" w14:textId="77777777" w:rsidR="00D51FD9" w:rsidRDefault="00D51FD9" w:rsidP="00243E9C">
      <w:pPr>
        <w:pStyle w:val="Whitespace"/>
      </w:pPr>
    </w:p>
    <w:p w14:paraId="40B5B769" w14:textId="05CA0AC5" w:rsidR="00165A7F" w:rsidRDefault="00BF614F" w:rsidP="00365EF4">
      <w:pPr>
        <w:pStyle w:val="BodyText"/>
      </w:pPr>
      <w:r>
        <w:t xml:space="preserve">My Inspectors reviewed a sample </w:t>
      </w:r>
      <w:r w:rsidR="00312620">
        <w:t>of NSO paperwork. The quality of NSO paperwork was inconsistent. In particular, the rationale for imposing NSOs was brief or, in some cases, non-existent. There were also examples of NSOs being imposed “to promote sleep”. In my view, promoting sleep is an insufficient justification to seclude tāngata whai ora by way of an NSO.</w:t>
      </w:r>
    </w:p>
    <w:p w14:paraId="27A4BD67" w14:textId="1CD0872B" w:rsidR="00B2468F" w:rsidRDefault="00B2468F" w:rsidP="00365EF4">
      <w:pPr>
        <w:pStyle w:val="BodyText"/>
      </w:pPr>
      <w:r>
        <w:t>I was pleased that the Unit had eliminated the use of NSOs shortly prior to the inspection. Staff told my Inspectors that they would instead follow seclusion procedures</w:t>
      </w:r>
      <w:r w:rsidR="00E85F8E">
        <w:t>,</w:t>
      </w:r>
      <w:r>
        <w:t xml:space="preserve"> where such an action was justified</w:t>
      </w:r>
      <w:r w:rsidR="00E85F8E">
        <w:t>, and record seclusion accordingly</w:t>
      </w:r>
      <w:r>
        <w:t>.</w:t>
      </w:r>
    </w:p>
    <w:p w14:paraId="3BCB73A1" w14:textId="570CD53C" w:rsidR="003C6622" w:rsidRPr="009E3F5C" w:rsidRDefault="00B2468F" w:rsidP="00365EF4">
      <w:pPr>
        <w:pStyle w:val="BodyText"/>
      </w:pPr>
      <w:r>
        <w:t>Staff acknowledged that there had been difficulties transitioning from the use of NSOs.</w:t>
      </w:r>
      <w:r w:rsidR="00EB7CF6">
        <w:t xml:space="preserve">  Staff </w:t>
      </w:r>
      <w:r w:rsidR="00243E9C">
        <w:t>told</w:t>
      </w:r>
      <w:r w:rsidR="00EB7CF6">
        <w:t xml:space="preserve"> </w:t>
      </w:r>
      <w:r w:rsidR="00E87A41">
        <w:t>my I</w:t>
      </w:r>
      <w:r w:rsidR="00EB7CF6">
        <w:t>nspectors that a tangata whai ora had been locked in their bedroom overnight</w:t>
      </w:r>
      <w:r w:rsidR="00E87A41">
        <w:t>,</w:t>
      </w:r>
      <w:r w:rsidR="00EB7CF6">
        <w:t xml:space="preserve"> </w:t>
      </w:r>
      <w:r w:rsidR="003C6622">
        <w:t xml:space="preserve">without observation </w:t>
      </w:r>
      <w:r w:rsidR="00E5121D">
        <w:t xml:space="preserve">and </w:t>
      </w:r>
      <w:r w:rsidR="00EB7CF6">
        <w:t>not under seclusion protocols</w:t>
      </w:r>
      <w:r w:rsidR="00E87A41">
        <w:t>, in the week prior to the inspection</w:t>
      </w:r>
      <w:r w:rsidR="00EB7CF6">
        <w:t xml:space="preserve">. </w:t>
      </w:r>
      <w:r w:rsidR="003C6622">
        <w:t>My Inspectors were told that this event had also not been recorded as seclusion, despite meeting the definition.</w:t>
      </w:r>
    </w:p>
    <w:p w14:paraId="3D03DC71" w14:textId="4B7D835F" w:rsidR="003B517A" w:rsidRDefault="003B517A" w:rsidP="00312B36">
      <w:pPr>
        <w:pStyle w:val="Heading3"/>
      </w:pPr>
      <w:bookmarkStart w:id="88" w:name="_Toc78533764"/>
      <w:bookmarkStart w:id="89" w:name="_Toc6903518"/>
      <w:r>
        <w:t>Overall seclusion use for the Unit</w:t>
      </w:r>
      <w:bookmarkEnd w:id="88"/>
    </w:p>
    <w:p w14:paraId="2925ABC7" w14:textId="506A5703" w:rsidR="003B517A" w:rsidRDefault="003B517A" w:rsidP="003B517A">
      <w:pPr>
        <w:pStyle w:val="BodyText"/>
      </w:pPr>
      <w:r>
        <w:t xml:space="preserve">Overall </w:t>
      </w:r>
      <w:r w:rsidR="007309FE">
        <w:t xml:space="preserve">recorded </w:t>
      </w:r>
      <w:r>
        <w:t>seclusion hours</w:t>
      </w:r>
      <w:r>
        <w:rPr>
          <w:rStyle w:val="FootnoteReference"/>
        </w:rPr>
        <w:footnoteReference w:id="24"/>
      </w:r>
      <w:r>
        <w:t xml:space="preserve"> for the period 1 March to 31 August 2020 was 844 hours and 30 minutes. Th</w:t>
      </w:r>
      <w:r w:rsidR="007309FE">
        <w:t>is</w:t>
      </w:r>
      <w:r>
        <w:t xml:space="preserve"> represents an approximately 60 percent increase from the six-month period preceding my inspection in 2017.</w:t>
      </w:r>
      <w:r>
        <w:rPr>
          <w:rStyle w:val="FootnoteReference"/>
        </w:rPr>
        <w:footnoteReference w:id="25"/>
      </w:r>
    </w:p>
    <w:p w14:paraId="024FE48E" w14:textId="36E7672F" w:rsidR="007A7763" w:rsidRDefault="003C6622" w:rsidP="003B517A">
      <w:pPr>
        <w:pStyle w:val="BodyText"/>
      </w:pPr>
      <w:r>
        <w:t>I do not have</w:t>
      </w:r>
      <w:r w:rsidR="007A0006">
        <w:t xml:space="preserve"> full</w:t>
      </w:r>
      <w:r w:rsidR="007A7763">
        <w:t xml:space="preserve"> confidence </w:t>
      </w:r>
      <w:r>
        <w:t xml:space="preserve">that </w:t>
      </w:r>
      <w:r w:rsidR="007A7763">
        <w:t xml:space="preserve">the data </w:t>
      </w:r>
      <w:r>
        <w:t xml:space="preserve">accurately </w:t>
      </w:r>
      <w:r w:rsidR="007A0006">
        <w:t xml:space="preserve">reflected </w:t>
      </w:r>
      <w:r>
        <w:t xml:space="preserve">the seclusion levels in the Unit. As I have noted above, there were at least two events which met the definition of seclusion but had not been recorded as such. </w:t>
      </w:r>
      <w:r w:rsidR="007A0006" w:rsidRPr="005345C5">
        <w:t xml:space="preserve">However, the </w:t>
      </w:r>
      <w:r w:rsidR="007A0006">
        <w:t>data available is sufficient to identify the issues I have noted above.</w:t>
      </w:r>
      <w:r w:rsidR="007A0006" w:rsidRPr="005345C5">
        <w:t xml:space="preserve"> </w:t>
      </w:r>
      <w:r>
        <w:t xml:space="preserve"> </w:t>
      </w:r>
    </w:p>
    <w:p w14:paraId="0D73D35D" w14:textId="15000671" w:rsidR="00667F80" w:rsidRDefault="00667F80" w:rsidP="00667F80">
      <w:pPr>
        <w:pStyle w:val="Heading2"/>
      </w:pPr>
      <w:bookmarkStart w:id="90" w:name="_Toc78533765"/>
      <w:r>
        <w:t>Restraint</w:t>
      </w:r>
      <w:bookmarkEnd w:id="89"/>
      <w:bookmarkEnd w:id="90"/>
    </w:p>
    <w:p w14:paraId="2F804026" w14:textId="1F81FA39" w:rsidR="00667F80" w:rsidRDefault="00B275E0" w:rsidP="00667F80">
      <w:pPr>
        <w:spacing w:after="200" w:line="276" w:lineRule="auto"/>
      </w:pPr>
      <w:r>
        <w:t xml:space="preserve">The Unit provided a copy of the DHB’s </w:t>
      </w:r>
      <w:r>
        <w:rPr>
          <w:i/>
        </w:rPr>
        <w:t xml:space="preserve">Restraint Policy </w:t>
      </w:r>
      <w:r>
        <w:t xml:space="preserve">(dated 17 January 2018) and </w:t>
      </w:r>
      <w:r>
        <w:rPr>
          <w:i/>
        </w:rPr>
        <w:t xml:space="preserve">Restraint Procedure </w:t>
      </w:r>
      <w:r>
        <w:t>(dated 18 October 2019).</w:t>
      </w:r>
    </w:p>
    <w:p w14:paraId="0C281F0C" w14:textId="010D0F42" w:rsidR="00B275E0" w:rsidRPr="00B275E0" w:rsidRDefault="0097007E" w:rsidP="00667F80">
      <w:pPr>
        <w:spacing w:after="200" w:line="276" w:lineRule="auto"/>
      </w:pPr>
      <w:r>
        <w:t>Data provided by the Unit indicated that between 1 March and 31 August 2020 there were 17 episodes of restraint. This is broken down as follows:</w:t>
      </w:r>
    </w:p>
    <w:p w14:paraId="6646D387" w14:textId="0E334A4C" w:rsidR="006A10D0" w:rsidRPr="005345C5" w:rsidRDefault="006A10D0" w:rsidP="006A10D0">
      <w:pPr>
        <w:pStyle w:val="Tablecaption"/>
        <w:rPr>
          <w:noProof/>
        </w:rPr>
      </w:pPr>
      <w:bookmarkStart w:id="91" w:name="_Toc33514742"/>
      <w:bookmarkStart w:id="92" w:name="_Toc78533803"/>
      <w:r w:rsidRPr="005345C5">
        <w:t xml:space="preserve">Table </w:t>
      </w:r>
      <w:fldSimple w:instr=" SEQ Table \* ARABIC ">
        <w:r w:rsidR="00F765F1">
          <w:rPr>
            <w:noProof/>
          </w:rPr>
          <w:t>3</w:t>
        </w:r>
      </w:fldSimple>
      <w:r w:rsidRPr="005345C5">
        <w:rPr>
          <w:noProof/>
        </w:rPr>
        <w:t xml:space="preserve">: Restraint data (exclusive of seclusion data) 1 March – </w:t>
      </w:r>
      <w:r>
        <w:rPr>
          <w:noProof/>
        </w:rPr>
        <w:t>31 August 2020</w:t>
      </w:r>
      <w:r w:rsidRPr="005345C5">
        <w:rPr>
          <w:rStyle w:val="FootnoteReference"/>
          <w:noProof/>
        </w:rPr>
        <w:footnoteReference w:id="26"/>
      </w:r>
      <w:bookmarkEnd w:id="91"/>
      <w:bookmarkEnd w:id="92"/>
    </w:p>
    <w:tbl>
      <w:tblPr>
        <w:tblStyle w:val="TableGrid"/>
        <w:tblW w:w="5000" w:type="pct"/>
        <w:tblLook w:val="0620" w:firstRow="1" w:lastRow="0" w:firstColumn="0" w:lastColumn="0" w:noHBand="1" w:noVBand="1"/>
        <w:tblCaption w:val="Table for formatting purposes"/>
      </w:tblPr>
      <w:tblGrid>
        <w:gridCol w:w="2046"/>
        <w:gridCol w:w="1208"/>
        <w:gridCol w:w="1207"/>
        <w:gridCol w:w="1207"/>
        <w:gridCol w:w="1207"/>
        <w:gridCol w:w="1207"/>
        <w:gridCol w:w="1206"/>
      </w:tblGrid>
      <w:tr w:rsidR="006A10D0" w:rsidRPr="005345C5" w14:paraId="2DA1BC58" w14:textId="77777777" w:rsidTr="006A10D0">
        <w:trPr>
          <w:cnfStyle w:val="100000000000" w:firstRow="1" w:lastRow="0" w:firstColumn="0" w:lastColumn="0" w:oddVBand="0" w:evenVBand="0" w:oddHBand="0" w:evenHBand="0" w:firstRowFirstColumn="0" w:firstRowLastColumn="0" w:lastRowFirstColumn="0" w:lastRowLastColumn="0"/>
          <w:tblHeader w:val="0"/>
        </w:trPr>
        <w:tc>
          <w:tcPr>
            <w:tcW w:w="110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2DDBA7" w14:textId="77777777" w:rsidR="006A10D0" w:rsidRPr="005345C5" w:rsidRDefault="006A10D0" w:rsidP="00DD335B">
            <w:pPr>
              <w:pStyle w:val="Tableheadingrow1"/>
            </w:pPr>
          </w:p>
        </w:tc>
        <w:tc>
          <w:tcPr>
            <w:tcW w:w="6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5067F0" w14:textId="77777777" w:rsidR="006A10D0" w:rsidRPr="005345C5" w:rsidRDefault="006A10D0" w:rsidP="00DD335B">
            <w:pPr>
              <w:pStyle w:val="Tableheadingrow1"/>
            </w:pPr>
            <w:r w:rsidRPr="005345C5">
              <w:t>March</w:t>
            </w:r>
          </w:p>
        </w:tc>
        <w:tc>
          <w:tcPr>
            <w:tcW w:w="6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B04CF5" w14:textId="77777777" w:rsidR="006A10D0" w:rsidRPr="005345C5" w:rsidRDefault="006A10D0" w:rsidP="00DD335B">
            <w:pPr>
              <w:pStyle w:val="Tableheadingrow1"/>
            </w:pPr>
            <w:r w:rsidRPr="005345C5">
              <w:t>April</w:t>
            </w:r>
          </w:p>
        </w:tc>
        <w:tc>
          <w:tcPr>
            <w:tcW w:w="6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854CFC" w14:textId="77777777" w:rsidR="006A10D0" w:rsidRPr="005345C5" w:rsidRDefault="006A10D0" w:rsidP="00DD335B">
            <w:pPr>
              <w:pStyle w:val="Tableheadingrow1"/>
            </w:pPr>
            <w:r w:rsidRPr="005345C5">
              <w:t>May</w:t>
            </w:r>
          </w:p>
        </w:tc>
        <w:tc>
          <w:tcPr>
            <w:tcW w:w="6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E754A8" w14:textId="77777777" w:rsidR="006A10D0" w:rsidRPr="005345C5" w:rsidRDefault="006A10D0" w:rsidP="00DD335B">
            <w:pPr>
              <w:pStyle w:val="Tableheadingrow1"/>
            </w:pPr>
            <w:r w:rsidRPr="005345C5">
              <w:t>June</w:t>
            </w:r>
          </w:p>
        </w:tc>
        <w:tc>
          <w:tcPr>
            <w:tcW w:w="6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A7AD8F" w14:textId="77777777" w:rsidR="006A10D0" w:rsidRPr="005345C5" w:rsidRDefault="006A10D0" w:rsidP="00DD335B">
            <w:pPr>
              <w:pStyle w:val="Tableheadingrow1"/>
            </w:pPr>
            <w:r w:rsidRPr="005345C5">
              <w:t>July</w:t>
            </w:r>
          </w:p>
        </w:tc>
        <w:tc>
          <w:tcPr>
            <w:tcW w:w="65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BA42CE" w14:textId="77777777" w:rsidR="006A10D0" w:rsidRPr="005345C5" w:rsidRDefault="006A10D0" w:rsidP="00DD335B">
            <w:pPr>
              <w:pStyle w:val="Tableheadingrow1"/>
            </w:pPr>
            <w:r w:rsidRPr="005345C5">
              <w:t>August</w:t>
            </w:r>
          </w:p>
        </w:tc>
      </w:tr>
      <w:tr w:rsidR="006A10D0" w:rsidRPr="005345C5" w14:paraId="6772E725" w14:textId="77777777" w:rsidTr="006A10D0">
        <w:tc>
          <w:tcPr>
            <w:tcW w:w="1101" w:type="pct"/>
          </w:tcPr>
          <w:p w14:paraId="30C337D6" w14:textId="77777777" w:rsidR="006A10D0" w:rsidRPr="005345C5" w:rsidRDefault="006A10D0" w:rsidP="00DD335B">
            <w:pPr>
              <w:pStyle w:val="Tablesinglespacedparagraph"/>
            </w:pPr>
            <w:r w:rsidRPr="005345C5">
              <w:t>Total restraint episodes</w:t>
            </w:r>
          </w:p>
        </w:tc>
        <w:tc>
          <w:tcPr>
            <w:tcW w:w="650" w:type="pct"/>
          </w:tcPr>
          <w:p w14:paraId="4C41EB9A" w14:textId="7C265212" w:rsidR="006A10D0" w:rsidRPr="005345C5" w:rsidRDefault="006A10D0" w:rsidP="00DD335B">
            <w:pPr>
              <w:pStyle w:val="Tablesinglespacedparagraph"/>
            </w:pPr>
            <w:r>
              <w:t>4</w:t>
            </w:r>
          </w:p>
        </w:tc>
        <w:tc>
          <w:tcPr>
            <w:tcW w:w="650" w:type="pct"/>
          </w:tcPr>
          <w:p w14:paraId="17F84B24" w14:textId="77C2E801" w:rsidR="006A10D0" w:rsidRPr="005345C5" w:rsidRDefault="006A10D0" w:rsidP="00DD335B">
            <w:pPr>
              <w:pStyle w:val="Tablesinglespacedparagraph"/>
            </w:pPr>
            <w:r>
              <w:t>3</w:t>
            </w:r>
          </w:p>
        </w:tc>
        <w:tc>
          <w:tcPr>
            <w:tcW w:w="650" w:type="pct"/>
          </w:tcPr>
          <w:p w14:paraId="2B674F8A" w14:textId="2988F275" w:rsidR="006A10D0" w:rsidRPr="005345C5" w:rsidRDefault="006A10D0" w:rsidP="00DD335B">
            <w:pPr>
              <w:pStyle w:val="Tablesinglespacedparagraph"/>
            </w:pPr>
            <w:r>
              <w:t>2</w:t>
            </w:r>
          </w:p>
        </w:tc>
        <w:tc>
          <w:tcPr>
            <w:tcW w:w="650" w:type="pct"/>
          </w:tcPr>
          <w:p w14:paraId="35632219" w14:textId="7D9EEC29" w:rsidR="006A10D0" w:rsidRPr="005345C5" w:rsidRDefault="006A10D0" w:rsidP="006A10D0">
            <w:pPr>
              <w:pStyle w:val="Tablesinglespacedparagraph"/>
            </w:pPr>
            <w:r w:rsidRPr="005345C5">
              <w:t>1</w:t>
            </w:r>
          </w:p>
        </w:tc>
        <w:tc>
          <w:tcPr>
            <w:tcW w:w="650" w:type="pct"/>
          </w:tcPr>
          <w:p w14:paraId="371FDF11" w14:textId="501FB3C6" w:rsidR="006A10D0" w:rsidRPr="005345C5" w:rsidRDefault="006A10D0" w:rsidP="00DD335B">
            <w:pPr>
              <w:pStyle w:val="Tablesinglespacedparagraph"/>
            </w:pPr>
            <w:r>
              <w:t>3</w:t>
            </w:r>
          </w:p>
        </w:tc>
        <w:tc>
          <w:tcPr>
            <w:tcW w:w="650" w:type="pct"/>
          </w:tcPr>
          <w:p w14:paraId="5CBD5BAD" w14:textId="2E6A67A2" w:rsidR="006A10D0" w:rsidRPr="005345C5" w:rsidRDefault="006A10D0" w:rsidP="00DD335B">
            <w:pPr>
              <w:pStyle w:val="Tablesinglespacedparagraph"/>
            </w:pPr>
            <w:r>
              <w:t>4</w:t>
            </w:r>
          </w:p>
        </w:tc>
      </w:tr>
      <w:tr w:rsidR="006A10D0" w:rsidRPr="005345C5" w14:paraId="284CCF02" w14:textId="77777777" w:rsidTr="006A10D0">
        <w:tc>
          <w:tcPr>
            <w:tcW w:w="1101" w:type="pct"/>
          </w:tcPr>
          <w:p w14:paraId="3E1A547A" w14:textId="2B661E81" w:rsidR="006A10D0" w:rsidRPr="005345C5" w:rsidRDefault="006A10D0" w:rsidP="006A10D0">
            <w:pPr>
              <w:pStyle w:val="Tablesinglespacedparagraph"/>
            </w:pPr>
            <w:r w:rsidRPr="005345C5">
              <w:t xml:space="preserve">Total </w:t>
            </w:r>
            <w:r>
              <w:t>tāngata whai ora</w:t>
            </w:r>
            <w:r w:rsidRPr="005345C5">
              <w:t xml:space="preserve"> restrained</w:t>
            </w:r>
          </w:p>
        </w:tc>
        <w:tc>
          <w:tcPr>
            <w:tcW w:w="650" w:type="pct"/>
          </w:tcPr>
          <w:p w14:paraId="1327A497" w14:textId="2C627F16" w:rsidR="006A10D0" w:rsidRPr="005345C5" w:rsidRDefault="006A10D0" w:rsidP="00DD335B">
            <w:pPr>
              <w:pStyle w:val="Tablesinglespacedparagraph"/>
            </w:pPr>
            <w:r>
              <w:t>2</w:t>
            </w:r>
          </w:p>
        </w:tc>
        <w:tc>
          <w:tcPr>
            <w:tcW w:w="650" w:type="pct"/>
          </w:tcPr>
          <w:p w14:paraId="72E1E748" w14:textId="4331035B" w:rsidR="006A10D0" w:rsidRPr="005345C5" w:rsidRDefault="006A10D0" w:rsidP="00DD335B">
            <w:pPr>
              <w:pStyle w:val="Tablesinglespacedparagraph"/>
            </w:pPr>
            <w:r>
              <w:t>3</w:t>
            </w:r>
          </w:p>
        </w:tc>
        <w:tc>
          <w:tcPr>
            <w:tcW w:w="650" w:type="pct"/>
          </w:tcPr>
          <w:p w14:paraId="5F72985C" w14:textId="507E2F10" w:rsidR="006A10D0" w:rsidRPr="005345C5" w:rsidRDefault="006A10D0" w:rsidP="00DD335B">
            <w:pPr>
              <w:pStyle w:val="Tablesinglespacedparagraph"/>
            </w:pPr>
            <w:r>
              <w:t>2</w:t>
            </w:r>
          </w:p>
        </w:tc>
        <w:tc>
          <w:tcPr>
            <w:tcW w:w="650" w:type="pct"/>
          </w:tcPr>
          <w:p w14:paraId="4A4BEE24" w14:textId="705BA5C3" w:rsidR="006A10D0" w:rsidRPr="005345C5" w:rsidRDefault="006A10D0" w:rsidP="00DD335B">
            <w:pPr>
              <w:pStyle w:val="Tablesinglespacedparagraph"/>
            </w:pPr>
            <w:r>
              <w:t>1</w:t>
            </w:r>
          </w:p>
        </w:tc>
        <w:tc>
          <w:tcPr>
            <w:tcW w:w="650" w:type="pct"/>
          </w:tcPr>
          <w:p w14:paraId="5DFBCA6C" w14:textId="2D909929" w:rsidR="006A10D0" w:rsidRPr="005345C5" w:rsidRDefault="006A10D0" w:rsidP="00DD335B">
            <w:pPr>
              <w:pStyle w:val="Tablesinglespacedparagraph"/>
            </w:pPr>
            <w:r>
              <w:t>3</w:t>
            </w:r>
          </w:p>
        </w:tc>
        <w:tc>
          <w:tcPr>
            <w:tcW w:w="650" w:type="pct"/>
          </w:tcPr>
          <w:p w14:paraId="1F9167EE" w14:textId="2D8DDE40" w:rsidR="006A10D0" w:rsidRPr="005345C5" w:rsidRDefault="006A10D0" w:rsidP="00DD335B">
            <w:pPr>
              <w:pStyle w:val="Tablesinglespacedparagraph"/>
            </w:pPr>
            <w:r>
              <w:t>3</w:t>
            </w:r>
          </w:p>
        </w:tc>
      </w:tr>
      <w:tr w:rsidR="006A10D0" w:rsidRPr="005345C5" w14:paraId="30BA18BB" w14:textId="77777777" w:rsidTr="006A10D0">
        <w:tc>
          <w:tcPr>
            <w:tcW w:w="1101" w:type="pct"/>
          </w:tcPr>
          <w:p w14:paraId="25AE4663" w14:textId="77777777" w:rsidR="006A10D0" w:rsidRPr="005345C5" w:rsidRDefault="006A10D0" w:rsidP="00DD335B">
            <w:pPr>
              <w:pStyle w:val="Tablesinglespacedparagraph"/>
            </w:pPr>
            <w:r w:rsidRPr="005345C5">
              <w:t>Personal restraint</w:t>
            </w:r>
            <w:r w:rsidRPr="005345C5">
              <w:rPr>
                <w:rStyle w:val="FootnoteReference"/>
              </w:rPr>
              <w:footnoteReference w:id="27"/>
            </w:r>
          </w:p>
        </w:tc>
        <w:tc>
          <w:tcPr>
            <w:tcW w:w="650" w:type="pct"/>
          </w:tcPr>
          <w:p w14:paraId="29CF0275" w14:textId="764A907A" w:rsidR="006A10D0" w:rsidRPr="005345C5" w:rsidRDefault="006A10D0" w:rsidP="00DD335B">
            <w:pPr>
              <w:pStyle w:val="Tablesinglespacedparagraph"/>
            </w:pPr>
            <w:r>
              <w:t>2</w:t>
            </w:r>
          </w:p>
        </w:tc>
        <w:tc>
          <w:tcPr>
            <w:tcW w:w="650" w:type="pct"/>
          </w:tcPr>
          <w:p w14:paraId="059E08B7" w14:textId="3306A9F1" w:rsidR="006A10D0" w:rsidRPr="005345C5" w:rsidRDefault="006A10D0" w:rsidP="00DD335B">
            <w:pPr>
              <w:pStyle w:val="Tablesinglespacedparagraph"/>
            </w:pPr>
            <w:r>
              <w:t>2</w:t>
            </w:r>
          </w:p>
        </w:tc>
        <w:tc>
          <w:tcPr>
            <w:tcW w:w="650" w:type="pct"/>
          </w:tcPr>
          <w:p w14:paraId="1AC10F87" w14:textId="39FA4C90" w:rsidR="006A10D0" w:rsidRPr="005345C5" w:rsidRDefault="006A10D0" w:rsidP="00DD335B">
            <w:pPr>
              <w:pStyle w:val="Tablesinglespacedparagraph"/>
            </w:pPr>
            <w:r>
              <w:t>0</w:t>
            </w:r>
          </w:p>
        </w:tc>
        <w:tc>
          <w:tcPr>
            <w:tcW w:w="650" w:type="pct"/>
          </w:tcPr>
          <w:p w14:paraId="7B7D669C" w14:textId="2AE8FD83" w:rsidR="006A10D0" w:rsidRPr="005345C5" w:rsidRDefault="006A10D0" w:rsidP="00DD335B">
            <w:pPr>
              <w:pStyle w:val="Tablesinglespacedparagraph"/>
            </w:pPr>
            <w:r>
              <w:t>0</w:t>
            </w:r>
          </w:p>
        </w:tc>
        <w:tc>
          <w:tcPr>
            <w:tcW w:w="650" w:type="pct"/>
          </w:tcPr>
          <w:p w14:paraId="14D67432" w14:textId="5091C9CF" w:rsidR="006A10D0" w:rsidRPr="005345C5" w:rsidRDefault="006A10D0" w:rsidP="00DD335B">
            <w:pPr>
              <w:pStyle w:val="Tablesinglespacedparagraph"/>
            </w:pPr>
            <w:r>
              <w:t>0</w:t>
            </w:r>
          </w:p>
        </w:tc>
        <w:tc>
          <w:tcPr>
            <w:tcW w:w="650" w:type="pct"/>
          </w:tcPr>
          <w:p w14:paraId="02347005" w14:textId="724828E4" w:rsidR="006A10D0" w:rsidRPr="005345C5" w:rsidRDefault="006A10D0" w:rsidP="00DD335B">
            <w:pPr>
              <w:pStyle w:val="Tablesinglespacedparagraph"/>
            </w:pPr>
            <w:r>
              <w:t>0</w:t>
            </w:r>
          </w:p>
        </w:tc>
      </w:tr>
      <w:tr w:rsidR="006A10D0" w:rsidRPr="005345C5" w14:paraId="30845C02" w14:textId="77777777" w:rsidTr="006A10D0">
        <w:tc>
          <w:tcPr>
            <w:tcW w:w="1101" w:type="pct"/>
          </w:tcPr>
          <w:p w14:paraId="6E537827" w14:textId="504A7598" w:rsidR="006A10D0" w:rsidRPr="005345C5" w:rsidRDefault="006A10D0" w:rsidP="003C6622">
            <w:pPr>
              <w:pStyle w:val="Tablesinglespacedparagraph"/>
            </w:pPr>
            <w:r>
              <w:t>Medication administration</w:t>
            </w:r>
          </w:p>
        </w:tc>
        <w:tc>
          <w:tcPr>
            <w:tcW w:w="650" w:type="pct"/>
          </w:tcPr>
          <w:p w14:paraId="1335662F" w14:textId="543A0087" w:rsidR="006A10D0" w:rsidRPr="005345C5" w:rsidRDefault="006A10D0" w:rsidP="00DD335B">
            <w:pPr>
              <w:pStyle w:val="Tablesinglespacedparagraph"/>
            </w:pPr>
            <w:r>
              <w:t>2</w:t>
            </w:r>
          </w:p>
        </w:tc>
        <w:tc>
          <w:tcPr>
            <w:tcW w:w="650" w:type="pct"/>
          </w:tcPr>
          <w:p w14:paraId="029DCFDA" w14:textId="77777777" w:rsidR="006A10D0" w:rsidRPr="005345C5" w:rsidRDefault="006A10D0" w:rsidP="00DD335B">
            <w:pPr>
              <w:pStyle w:val="Tablesinglespacedparagraph"/>
            </w:pPr>
            <w:r w:rsidRPr="005345C5">
              <w:t>0</w:t>
            </w:r>
          </w:p>
        </w:tc>
        <w:tc>
          <w:tcPr>
            <w:tcW w:w="650" w:type="pct"/>
          </w:tcPr>
          <w:p w14:paraId="7B3B8933" w14:textId="58693040" w:rsidR="006A10D0" w:rsidRPr="005345C5" w:rsidRDefault="0097007E" w:rsidP="00DD335B">
            <w:pPr>
              <w:pStyle w:val="Tablesinglespacedparagraph"/>
            </w:pPr>
            <w:r>
              <w:t>2</w:t>
            </w:r>
          </w:p>
        </w:tc>
        <w:tc>
          <w:tcPr>
            <w:tcW w:w="650" w:type="pct"/>
          </w:tcPr>
          <w:p w14:paraId="360B73C6" w14:textId="566CF565" w:rsidR="006A10D0" w:rsidRPr="005345C5" w:rsidRDefault="0097007E" w:rsidP="00DD335B">
            <w:pPr>
              <w:pStyle w:val="Tablesinglespacedparagraph"/>
            </w:pPr>
            <w:r>
              <w:t>0</w:t>
            </w:r>
          </w:p>
        </w:tc>
        <w:tc>
          <w:tcPr>
            <w:tcW w:w="650" w:type="pct"/>
          </w:tcPr>
          <w:p w14:paraId="70654247" w14:textId="2D0EFDFB" w:rsidR="006A10D0" w:rsidRPr="005345C5" w:rsidRDefault="0097007E" w:rsidP="00DD335B">
            <w:pPr>
              <w:pStyle w:val="Tablesinglespacedparagraph"/>
            </w:pPr>
            <w:r>
              <w:t>1</w:t>
            </w:r>
          </w:p>
        </w:tc>
        <w:tc>
          <w:tcPr>
            <w:tcW w:w="650" w:type="pct"/>
          </w:tcPr>
          <w:p w14:paraId="77AC8557" w14:textId="33325B4E" w:rsidR="006A10D0" w:rsidRPr="005345C5" w:rsidRDefault="00410325" w:rsidP="00DD335B">
            <w:pPr>
              <w:pStyle w:val="Tablesinglespacedparagraph"/>
            </w:pPr>
            <w:r>
              <w:t>0</w:t>
            </w:r>
          </w:p>
        </w:tc>
      </w:tr>
      <w:tr w:rsidR="006A10D0" w:rsidRPr="005345C5" w14:paraId="2BAC3357" w14:textId="77777777" w:rsidTr="006A10D0">
        <w:tc>
          <w:tcPr>
            <w:tcW w:w="1101" w:type="pct"/>
          </w:tcPr>
          <w:p w14:paraId="63E84127" w14:textId="77777777" w:rsidR="006A10D0" w:rsidRPr="005345C5" w:rsidRDefault="006A10D0" w:rsidP="00DD335B">
            <w:pPr>
              <w:pStyle w:val="Tablesinglespacedparagraph"/>
            </w:pPr>
            <w:r w:rsidRPr="005345C5">
              <w:t>Police restraint</w:t>
            </w:r>
          </w:p>
        </w:tc>
        <w:tc>
          <w:tcPr>
            <w:tcW w:w="650" w:type="pct"/>
          </w:tcPr>
          <w:p w14:paraId="60186350" w14:textId="3552B6B8" w:rsidR="006A10D0" w:rsidRPr="005345C5" w:rsidRDefault="006A10D0" w:rsidP="00DD335B">
            <w:pPr>
              <w:pStyle w:val="Tablesinglespacedparagraph"/>
            </w:pPr>
            <w:r>
              <w:t>0</w:t>
            </w:r>
          </w:p>
        </w:tc>
        <w:tc>
          <w:tcPr>
            <w:tcW w:w="650" w:type="pct"/>
          </w:tcPr>
          <w:p w14:paraId="22A6CE5A" w14:textId="7F6DA350" w:rsidR="006A10D0" w:rsidRPr="005345C5" w:rsidRDefault="006A10D0" w:rsidP="00DD335B">
            <w:pPr>
              <w:pStyle w:val="Tablesinglespacedparagraph"/>
            </w:pPr>
            <w:r>
              <w:t>1</w:t>
            </w:r>
          </w:p>
        </w:tc>
        <w:tc>
          <w:tcPr>
            <w:tcW w:w="650" w:type="pct"/>
          </w:tcPr>
          <w:p w14:paraId="744727D0" w14:textId="169C1C1B" w:rsidR="006A10D0" w:rsidRPr="005345C5" w:rsidRDefault="006A10D0" w:rsidP="00DD335B">
            <w:pPr>
              <w:pStyle w:val="Tablesinglespacedparagraph"/>
            </w:pPr>
            <w:r>
              <w:t>0</w:t>
            </w:r>
          </w:p>
        </w:tc>
        <w:tc>
          <w:tcPr>
            <w:tcW w:w="650" w:type="pct"/>
          </w:tcPr>
          <w:p w14:paraId="68CF3D96" w14:textId="0D66ACB8" w:rsidR="006A10D0" w:rsidRPr="005345C5" w:rsidRDefault="006A10D0" w:rsidP="00DD335B">
            <w:pPr>
              <w:pStyle w:val="Tablesinglespacedparagraph"/>
            </w:pPr>
            <w:r>
              <w:t>1</w:t>
            </w:r>
          </w:p>
        </w:tc>
        <w:tc>
          <w:tcPr>
            <w:tcW w:w="650" w:type="pct"/>
          </w:tcPr>
          <w:p w14:paraId="717A9A67" w14:textId="300D3826" w:rsidR="006A10D0" w:rsidRPr="005345C5" w:rsidRDefault="006A10D0" w:rsidP="00DD335B">
            <w:pPr>
              <w:pStyle w:val="Tablesinglespacedparagraph"/>
            </w:pPr>
            <w:r>
              <w:t>1</w:t>
            </w:r>
          </w:p>
        </w:tc>
        <w:tc>
          <w:tcPr>
            <w:tcW w:w="650" w:type="pct"/>
          </w:tcPr>
          <w:p w14:paraId="07824560" w14:textId="53C5943D" w:rsidR="006A10D0" w:rsidRPr="005345C5" w:rsidRDefault="006A10D0" w:rsidP="00DD335B">
            <w:pPr>
              <w:pStyle w:val="Tablesinglespacedparagraph"/>
            </w:pPr>
            <w:r>
              <w:t>0</w:t>
            </w:r>
          </w:p>
        </w:tc>
      </w:tr>
      <w:tr w:rsidR="006A10D0" w:rsidRPr="005345C5" w14:paraId="74DD13AD" w14:textId="77777777" w:rsidTr="006A10D0">
        <w:tc>
          <w:tcPr>
            <w:tcW w:w="1101" w:type="pct"/>
          </w:tcPr>
          <w:p w14:paraId="083A64AE" w14:textId="529ECF60" w:rsidR="006A10D0" w:rsidRPr="005345C5" w:rsidRDefault="006A10D0" w:rsidP="00DD335B">
            <w:pPr>
              <w:pStyle w:val="Tablesinglespacedparagraph"/>
            </w:pPr>
            <w:r w:rsidRPr="005345C5">
              <w:t>Number of males restrained</w:t>
            </w:r>
            <w:r>
              <w:t xml:space="preserve"> (Māori)</w:t>
            </w:r>
          </w:p>
        </w:tc>
        <w:tc>
          <w:tcPr>
            <w:tcW w:w="650" w:type="pct"/>
          </w:tcPr>
          <w:p w14:paraId="4335130B" w14:textId="69F8E9D0" w:rsidR="006A10D0" w:rsidRPr="005345C5" w:rsidRDefault="006A10D0" w:rsidP="00DD335B">
            <w:pPr>
              <w:pStyle w:val="Tablesinglespacedparagraph"/>
            </w:pPr>
            <w:r>
              <w:t>2</w:t>
            </w:r>
          </w:p>
        </w:tc>
        <w:tc>
          <w:tcPr>
            <w:tcW w:w="650" w:type="pct"/>
          </w:tcPr>
          <w:p w14:paraId="662870CC" w14:textId="34B5D23F" w:rsidR="006A10D0" w:rsidRPr="005345C5" w:rsidRDefault="006A10D0" w:rsidP="00DD335B">
            <w:pPr>
              <w:pStyle w:val="Tablesinglespacedparagraph"/>
            </w:pPr>
            <w:r>
              <w:t>1</w:t>
            </w:r>
          </w:p>
        </w:tc>
        <w:tc>
          <w:tcPr>
            <w:tcW w:w="650" w:type="pct"/>
          </w:tcPr>
          <w:p w14:paraId="387C4037" w14:textId="3FB25B43" w:rsidR="006A10D0" w:rsidRPr="005345C5" w:rsidRDefault="006A10D0" w:rsidP="00DD335B">
            <w:pPr>
              <w:pStyle w:val="Tablesinglespacedparagraph"/>
            </w:pPr>
            <w:r>
              <w:t>0</w:t>
            </w:r>
          </w:p>
        </w:tc>
        <w:tc>
          <w:tcPr>
            <w:tcW w:w="650" w:type="pct"/>
          </w:tcPr>
          <w:p w14:paraId="11B84C5C" w14:textId="38D74BFD" w:rsidR="006A10D0" w:rsidRPr="005345C5" w:rsidRDefault="006A10D0" w:rsidP="00DD335B">
            <w:pPr>
              <w:pStyle w:val="Tablesinglespacedparagraph"/>
            </w:pPr>
            <w:r>
              <w:t>1</w:t>
            </w:r>
          </w:p>
        </w:tc>
        <w:tc>
          <w:tcPr>
            <w:tcW w:w="650" w:type="pct"/>
          </w:tcPr>
          <w:p w14:paraId="665618BF" w14:textId="39E23F7A" w:rsidR="006A10D0" w:rsidRPr="005345C5" w:rsidRDefault="006A10D0" w:rsidP="00DD335B">
            <w:pPr>
              <w:pStyle w:val="Tablesinglespacedparagraph"/>
            </w:pPr>
            <w:r>
              <w:t>1</w:t>
            </w:r>
          </w:p>
        </w:tc>
        <w:tc>
          <w:tcPr>
            <w:tcW w:w="650" w:type="pct"/>
          </w:tcPr>
          <w:p w14:paraId="1000417D" w14:textId="70E1008C" w:rsidR="006A10D0" w:rsidRPr="005345C5" w:rsidRDefault="006A10D0" w:rsidP="00DD335B">
            <w:pPr>
              <w:pStyle w:val="Tablesinglespacedparagraph"/>
            </w:pPr>
            <w:r>
              <w:t>1</w:t>
            </w:r>
          </w:p>
        </w:tc>
      </w:tr>
      <w:tr w:rsidR="006A10D0" w:rsidRPr="005345C5" w14:paraId="48C815C1" w14:textId="77777777" w:rsidTr="006A10D0">
        <w:tc>
          <w:tcPr>
            <w:tcW w:w="1101" w:type="pct"/>
          </w:tcPr>
          <w:p w14:paraId="5A59A26C" w14:textId="6394D8BB" w:rsidR="006A10D0" w:rsidRPr="005345C5" w:rsidRDefault="006A10D0" w:rsidP="00DD335B">
            <w:pPr>
              <w:pStyle w:val="Tablesinglespacedparagraph"/>
            </w:pPr>
            <w:r w:rsidRPr="005345C5">
              <w:t>Number of males restrained</w:t>
            </w:r>
            <w:r>
              <w:t xml:space="preserve"> (non-Māori)</w:t>
            </w:r>
          </w:p>
        </w:tc>
        <w:tc>
          <w:tcPr>
            <w:tcW w:w="650" w:type="pct"/>
          </w:tcPr>
          <w:p w14:paraId="3BB8FAAD" w14:textId="3541C2E9" w:rsidR="006A10D0" w:rsidRDefault="006A10D0" w:rsidP="00DD335B">
            <w:pPr>
              <w:pStyle w:val="Tablesinglespacedparagraph"/>
            </w:pPr>
            <w:r>
              <w:t>0</w:t>
            </w:r>
          </w:p>
        </w:tc>
        <w:tc>
          <w:tcPr>
            <w:tcW w:w="650" w:type="pct"/>
          </w:tcPr>
          <w:p w14:paraId="427598D6" w14:textId="42D5357B" w:rsidR="006A10D0" w:rsidRDefault="006A10D0" w:rsidP="00DD335B">
            <w:pPr>
              <w:pStyle w:val="Tablesinglespacedparagraph"/>
            </w:pPr>
            <w:r>
              <w:t>0</w:t>
            </w:r>
          </w:p>
        </w:tc>
        <w:tc>
          <w:tcPr>
            <w:tcW w:w="650" w:type="pct"/>
          </w:tcPr>
          <w:p w14:paraId="3475295A" w14:textId="7351D717" w:rsidR="006A10D0" w:rsidRDefault="006A10D0" w:rsidP="00DD335B">
            <w:pPr>
              <w:pStyle w:val="Tablesinglespacedparagraph"/>
            </w:pPr>
            <w:r>
              <w:t>0</w:t>
            </w:r>
          </w:p>
        </w:tc>
        <w:tc>
          <w:tcPr>
            <w:tcW w:w="650" w:type="pct"/>
          </w:tcPr>
          <w:p w14:paraId="0DC032D9" w14:textId="2A6679EA" w:rsidR="006A10D0" w:rsidRDefault="006A10D0" w:rsidP="00DD335B">
            <w:pPr>
              <w:pStyle w:val="Tablesinglespacedparagraph"/>
            </w:pPr>
            <w:r>
              <w:t>0</w:t>
            </w:r>
          </w:p>
        </w:tc>
        <w:tc>
          <w:tcPr>
            <w:tcW w:w="650" w:type="pct"/>
          </w:tcPr>
          <w:p w14:paraId="216B5772" w14:textId="7DEE8E4E" w:rsidR="006A10D0" w:rsidRDefault="006A10D0" w:rsidP="00DD335B">
            <w:pPr>
              <w:pStyle w:val="Tablesinglespacedparagraph"/>
            </w:pPr>
            <w:r>
              <w:t>1</w:t>
            </w:r>
          </w:p>
        </w:tc>
        <w:tc>
          <w:tcPr>
            <w:tcW w:w="650" w:type="pct"/>
          </w:tcPr>
          <w:p w14:paraId="2E067520" w14:textId="39CCF57F" w:rsidR="006A10D0" w:rsidRPr="005345C5" w:rsidRDefault="006A10D0" w:rsidP="00DD335B">
            <w:pPr>
              <w:pStyle w:val="Tablesinglespacedparagraph"/>
            </w:pPr>
            <w:r>
              <w:t>1</w:t>
            </w:r>
          </w:p>
        </w:tc>
      </w:tr>
      <w:tr w:rsidR="006A10D0" w:rsidRPr="005345C5" w14:paraId="69E8A178" w14:textId="77777777" w:rsidTr="006A10D0">
        <w:tc>
          <w:tcPr>
            <w:tcW w:w="1101" w:type="pct"/>
          </w:tcPr>
          <w:p w14:paraId="6048C7AF" w14:textId="17548ACC" w:rsidR="006A10D0" w:rsidRPr="005345C5" w:rsidRDefault="006A10D0" w:rsidP="00DD335B">
            <w:pPr>
              <w:pStyle w:val="Tablesinglespacedparagraph"/>
            </w:pPr>
            <w:r w:rsidRPr="005345C5">
              <w:t>Number of females restrained</w:t>
            </w:r>
            <w:r>
              <w:t xml:space="preserve"> (Māori)</w:t>
            </w:r>
          </w:p>
        </w:tc>
        <w:tc>
          <w:tcPr>
            <w:tcW w:w="650" w:type="pct"/>
          </w:tcPr>
          <w:p w14:paraId="63217DE2" w14:textId="77777777" w:rsidR="006A10D0" w:rsidRPr="005345C5" w:rsidRDefault="006A10D0" w:rsidP="00DD335B">
            <w:pPr>
              <w:pStyle w:val="Tablesinglespacedparagraph"/>
            </w:pPr>
            <w:r w:rsidRPr="005345C5">
              <w:t>0</w:t>
            </w:r>
          </w:p>
        </w:tc>
        <w:tc>
          <w:tcPr>
            <w:tcW w:w="650" w:type="pct"/>
          </w:tcPr>
          <w:p w14:paraId="16E723DE" w14:textId="5DFAB193" w:rsidR="006A10D0" w:rsidRPr="005345C5" w:rsidRDefault="006A10D0" w:rsidP="00DD335B">
            <w:pPr>
              <w:pStyle w:val="Tablesinglespacedparagraph"/>
            </w:pPr>
            <w:r>
              <w:t>1</w:t>
            </w:r>
          </w:p>
        </w:tc>
        <w:tc>
          <w:tcPr>
            <w:tcW w:w="650" w:type="pct"/>
          </w:tcPr>
          <w:p w14:paraId="3C57AA2E" w14:textId="3D6EBDA5" w:rsidR="006A10D0" w:rsidRPr="005345C5" w:rsidRDefault="006A10D0" w:rsidP="00DD335B">
            <w:pPr>
              <w:pStyle w:val="Tablesinglespacedparagraph"/>
            </w:pPr>
            <w:r>
              <w:t>0</w:t>
            </w:r>
          </w:p>
        </w:tc>
        <w:tc>
          <w:tcPr>
            <w:tcW w:w="650" w:type="pct"/>
          </w:tcPr>
          <w:p w14:paraId="0A2878D6" w14:textId="301162B9" w:rsidR="006A10D0" w:rsidRPr="005345C5" w:rsidRDefault="006A10D0" w:rsidP="00DD335B">
            <w:pPr>
              <w:pStyle w:val="Tablesinglespacedparagraph"/>
            </w:pPr>
            <w:r>
              <w:t>0</w:t>
            </w:r>
          </w:p>
        </w:tc>
        <w:tc>
          <w:tcPr>
            <w:tcW w:w="650" w:type="pct"/>
          </w:tcPr>
          <w:p w14:paraId="4DB06037" w14:textId="43DB7E2E" w:rsidR="006A10D0" w:rsidRPr="005345C5" w:rsidRDefault="006A10D0" w:rsidP="00DD335B">
            <w:pPr>
              <w:pStyle w:val="Tablesinglespacedparagraph"/>
            </w:pPr>
            <w:r>
              <w:t>0</w:t>
            </w:r>
          </w:p>
        </w:tc>
        <w:tc>
          <w:tcPr>
            <w:tcW w:w="650" w:type="pct"/>
          </w:tcPr>
          <w:p w14:paraId="0267F9D9" w14:textId="77777777" w:rsidR="006A10D0" w:rsidRPr="005345C5" w:rsidRDefault="006A10D0" w:rsidP="00DD335B">
            <w:pPr>
              <w:pStyle w:val="Tablesinglespacedparagraph"/>
            </w:pPr>
            <w:r w:rsidRPr="005345C5">
              <w:t>1</w:t>
            </w:r>
          </w:p>
        </w:tc>
      </w:tr>
      <w:tr w:rsidR="006A10D0" w:rsidRPr="005345C5" w14:paraId="491FF9DB" w14:textId="77777777" w:rsidTr="006A10D0">
        <w:tc>
          <w:tcPr>
            <w:tcW w:w="1101" w:type="pct"/>
          </w:tcPr>
          <w:p w14:paraId="2FA19A93" w14:textId="57A50551" w:rsidR="006A10D0" w:rsidRPr="005345C5" w:rsidRDefault="006A10D0" w:rsidP="00DD335B">
            <w:pPr>
              <w:pStyle w:val="Tablesinglespacedparagraph"/>
            </w:pPr>
            <w:r>
              <w:t>Number of females restraint (non-Māori)</w:t>
            </w:r>
          </w:p>
        </w:tc>
        <w:tc>
          <w:tcPr>
            <w:tcW w:w="650" w:type="pct"/>
          </w:tcPr>
          <w:p w14:paraId="65B3CBBF" w14:textId="1EEBDD1B" w:rsidR="006A10D0" w:rsidRPr="005345C5" w:rsidRDefault="006A10D0" w:rsidP="00DD335B">
            <w:pPr>
              <w:pStyle w:val="Tablesinglespacedparagraph"/>
            </w:pPr>
            <w:r>
              <w:t>0</w:t>
            </w:r>
          </w:p>
        </w:tc>
        <w:tc>
          <w:tcPr>
            <w:tcW w:w="650" w:type="pct"/>
          </w:tcPr>
          <w:p w14:paraId="3D9C5021" w14:textId="780B9ED1" w:rsidR="006A10D0" w:rsidRPr="005345C5" w:rsidRDefault="006A10D0" w:rsidP="00DD335B">
            <w:pPr>
              <w:pStyle w:val="Tablesinglespacedparagraph"/>
            </w:pPr>
            <w:r>
              <w:t>1</w:t>
            </w:r>
          </w:p>
        </w:tc>
        <w:tc>
          <w:tcPr>
            <w:tcW w:w="650" w:type="pct"/>
          </w:tcPr>
          <w:p w14:paraId="30BAD17D" w14:textId="7FE9474F" w:rsidR="006A10D0" w:rsidRPr="005345C5" w:rsidRDefault="006A10D0" w:rsidP="00DD335B">
            <w:pPr>
              <w:pStyle w:val="Tablesinglespacedparagraph"/>
            </w:pPr>
            <w:r>
              <w:t>2</w:t>
            </w:r>
          </w:p>
        </w:tc>
        <w:tc>
          <w:tcPr>
            <w:tcW w:w="650" w:type="pct"/>
          </w:tcPr>
          <w:p w14:paraId="0A03778A" w14:textId="52F968DC" w:rsidR="006A10D0" w:rsidRPr="005345C5" w:rsidRDefault="006A10D0" w:rsidP="00DD335B">
            <w:pPr>
              <w:pStyle w:val="Tablesinglespacedparagraph"/>
            </w:pPr>
            <w:r>
              <w:t>0</w:t>
            </w:r>
          </w:p>
        </w:tc>
        <w:tc>
          <w:tcPr>
            <w:tcW w:w="650" w:type="pct"/>
          </w:tcPr>
          <w:p w14:paraId="420D956A" w14:textId="6C1B1F24" w:rsidR="006A10D0" w:rsidRPr="005345C5" w:rsidRDefault="006A10D0" w:rsidP="00DD335B">
            <w:pPr>
              <w:pStyle w:val="Tablesinglespacedparagraph"/>
            </w:pPr>
            <w:r>
              <w:t>1</w:t>
            </w:r>
          </w:p>
        </w:tc>
        <w:tc>
          <w:tcPr>
            <w:tcW w:w="650" w:type="pct"/>
          </w:tcPr>
          <w:p w14:paraId="1E29EAC3" w14:textId="472109B6" w:rsidR="006A10D0" w:rsidRPr="005345C5" w:rsidRDefault="006A10D0" w:rsidP="00DD335B">
            <w:pPr>
              <w:pStyle w:val="Tablesinglespacedparagraph"/>
            </w:pPr>
            <w:r>
              <w:t>0</w:t>
            </w:r>
          </w:p>
        </w:tc>
      </w:tr>
      <w:tr w:rsidR="006A10D0" w:rsidRPr="005345C5" w14:paraId="3D9E0678" w14:textId="77777777" w:rsidTr="006A10D0">
        <w:tc>
          <w:tcPr>
            <w:tcW w:w="1101" w:type="pct"/>
          </w:tcPr>
          <w:p w14:paraId="1C8755CF" w14:textId="4D715495" w:rsidR="006A10D0" w:rsidRPr="005345C5" w:rsidRDefault="006A10D0" w:rsidP="00DD335B">
            <w:pPr>
              <w:pStyle w:val="Tablesinglespacedparagraph"/>
            </w:pPr>
            <w:r w:rsidRPr="005345C5">
              <w:t>Youngest person restrained</w:t>
            </w:r>
            <w:r w:rsidR="00905074">
              <w:t xml:space="preserve"> (years)</w:t>
            </w:r>
          </w:p>
        </w:tc>
        <w:tc>
          <w:tcPr>
            <w:tcW w:w="650" w:type="pct"/>
          </w:tcPr>
          <w:p w14:paraId="0EF3AF2F" w14:textId="0E4784F6" w:rsidR="006A10D0" w:rsidRPr="005345C5" w:rsidRDefault="006A10D0" w:rsidP="00DD335B">
            <w:pPr>
              <w:pStyle w:val="Tablesinglespacedparagraph"/>
            </w:pPr>
            <w:r>
              <w:t>37</w:t>
            </w:r>
          </w:p>
        </w:tc>
        <w:tc>
          <w:tcPr>
            <w:tcW w:w="650" w:type="pct"/>
          </w:tcPr>
          <w:p w14:paraId="35944E67" w14:textId="77777777" w:rsidR="006A10D0" w:rsidRPr="005345C5" w:rsidRDefault="006A10D0" w:rsidP="00DD335B">
            <w:pPr>
              <w:pStyle w:val="Tablesinglespacedparagraph"/>
            </w:pPr>
            <w:r w:rsidRPr="005345C5">
              <w:t>23</w:t>
            </w:r>
          </w:p>
        </w:tc>
        <w:tc>
          <w:tcPr>
            <w:tcW w:w="650" w:type="pct"/>
          </w:tcPr>
          <w:p w14:paraId="1590A554" w14:textId="666E31B3" w:rsidR="006A10D0" w:rsidRPr="005345C5" w:rsidRDefault="006A10D0" w:rsidP="00DD335B">
            <w:pPr>
              <w:pStyle w:val="Tablesinglespacedparagraph"/>
            </w:pPr>
            <w:r>
              <w:t>36</w:t>
            </w:r>
          </w:p>
        </w:tc>
        <w:tc>
          <w:tcPr>
            <w:tcW w:w="650" w:type="pct"/>
          </w:tcPr>
          <w:p w14:paraId="69234E2C" w14:textId="3FE166BA" w:rsidR="006A10D0" w:rsidRPr="005345C5" w:rsidRDefault="006A10D0" w:rsidP="00DD335B">
            <w:pPr>
              <w:pStyle w:val="Tablesinglespacedparagraph"/>
            </w:pPr>
            <w:r>
              <w:t>22</w:t>
            </w:r>
          </w:p>
        </w:tc>
        <w:tc>
          <w:tcPr>
            <w:tcW w:w="650" w:type="pct"/>
          </w:tcPr>
          <w:p w14:paraId="0A7AD2D7" w14:textId="5C402C38" w:rsidR="006A10D0" w:rsidRPr="005345C5" w:rsidRDefault="006A10D0" w:rsidP="00DD335B">
            <w:pPr>
              <w:pStyle w:val="Tablesinglespacedparagraph"/>
            </w:pPr>
            <w:r>
              <w:t>21</w:t>
            </w:r>
          </w:p>
        </w:tc>
        <w:tc>
          <w:tcPr>
            <w:tcW w:w="650" w:type="pct"/>
          </w:tcPr>
          <w:p w14:paraId="24F74851" w14:textId="77777777" w:rsidR="006A10D0" w:rsidRPr="005345C5" w:rsidRDefault="006A10D0" w:rsidP="00DD335B">
            <w:pPr>
              <w:pStyle w:val="Tablesinglespacedparagraph"/>
            </w:pPr>
            <w:r w:rsidRPr="005345C5">
              <w:t>21</w:t>
            </w:r>
          </w:p>
        </w:tc>
      </w:tr>
      <w:tr w:rsidR="006A10D0" w:rsidRPr="005345C5" w14:paraId="423D2B18" w14:textId="77777777" w:rsidTr="006A10D0">
        <w:tc>
          <w:tcPr>
            <w:tcW w:w="1101" w:type="pct"/>
          </w:tcPr>
          <w:p w14:paraId="726B0886" w14:textId="2567D0AA" w:rsidR="006A10D0" w:rsidRPr="005345C5" w:rsidRDefault="006A10D0" w:rsidP="00DD335B">
            <w:pPr>
              <w:pStyle w:val="Tablesinglespacedparagraph"/>
            </w:pPr>
            <w:r w:rsidRPr="005345C5">
              <w:t>Oldest person restrained</w:t>
            </w:r>
            <w:r w:rsidR="00905074">
              <w:t xml:space="preserve"> (years)</w:t>
            </w:r>
          </w:p>
        </w:tc>
        <w:tc>
          <w:tcPr>
            <w:tcW w:w="650" w:type="pct"/>
          </w:tcPr>
          <w:p w14:paraId="0F330235" w14:textId="197E37DA" w:rsidR="006A10D0" w:rsidRPr="005345C5" w:rsidRDefault="006A10D0" w:rsidP="00DD335B">
            <w:pPr>
              <w:pStyle w:val="Tablesinglespacedparagraph"/>
            </w:pPr>
            <w:r>
              <w:t>57</w:t>
            </w:r>
          </w:p>
        </w:tc>
        <w:tc>
          <w:tcPr>
            <w:tcW w:w="650" w:type="pct"/>
          </w:tcPr>
          <w:p w14:paraId="32E852BE" w14:textId="6EBBBD31" w:rsidR="006A10D0" w:rsidRPr="005345C5" w:rsidRDefault="006A10D0" w:rsidP="00DD335B">
            <w:pPr>
              <w:pStyle w:val="Tablesinglespacedparagraph"/>
            </w:pPr>
            <w:r>
              <w:t>37</w:t>
            </w:r>
          </w:p>
        </w:tc>
        <w:tc>
          <w:tcPr>
            <w:tcW w:w="650" w:type="pct"/>
          </w:tcPr>
          <w:p w14:paraId="15BB124D" w14:textId="3F6729BB" w:rsidR="006A10D0" w:rsidRPr="005345C5" w:rsidRDefault="006A10D0" w:rsidP="00DD335B">
            <w:pPr>
              <w:pStyle w:val="Tablesinglespacedparagraph"/>
            </w:pPr>
            <w:r>
              <w:t>65</w:t>
            </w:r>
          </w:p>
        </w:tc>
        <w:tc>
          <w:tcPr>
            <w:tcW w:w="650" w:type="pct"/>
          </w:tcPr>
          <w:p w14:paraId="44B9CE31" w14:textId="3C22B4DE" w:rsidR="006A10D0" w:rsidRPr="005345C5" w:rsidRDefault="006A10D0" w:rsidP="00DD335B">
            <w:pPr>
              <w:pStyle w:val="Tablesinglespacedparagraph"/>
            </w:pPr>
            <w:r>
              <w:t>22</w:t>
            </w:r>
          </w:p>
        </w:tc>
        <w:tc>
          <w:tcPr>
            <w:tcW w:w="650" w:type="pct"/>
          </w:tcPr>
          <w:p w14:paraId="27280CD0" w14:textId="1CE8D4CD" w:rsidR="006A10D0" w:rsidRPr="005345C5" w:rsidRDefault="006A10D0" w:rsidP="00DD335B">
            <w:pPr>
              <w:pStyle w:val="Tablesinglespacedparagraph"/>
            </w:pPr>
            <w:r>
              <w:t>58</w:t>
            </w:r>
          </w:p>
        </w:tc>
        <w:tc>
          <w:tcPr>
            <w:tcW w:w="650" w:type="pct"/>
          </w:tcPr>
          <w:p w14:paraId="46804754" w14:textId="0ACB6E69" w:rsidR="006A10D0" w:rsidRPr="005345C5" w:rsidRDefault="006A10D0" w:rsidP="00DD335B">
            <w:pPr>
              <w:pStyle w:val="Tablesinglespacedparagraph"/>
            </w:pPr>
            <w:r>
              <w:t>68</w:t>
            </w:r>
          </w:p>
        </w:tc>
      </w:tr>
    </w:tbl>
    <w:p w14:paraId="444B3BC2" w14:textId="59E09089" w:rsidR="006A10D0" w:rsidRDefault="006A10D0" w:rsidP="00182AA0">
      <w:pPr>
        <w:pStyle w:val="Whitespace"/>
      </w:pPr>
    </w:p>
    <w:p w14:paraId="18658715" w14:textId="5C3D9A17" w:rsidR="00804FCC" w:rsidRDefault="00804FCC" w:rsidP="00182AA0">
      <w:pPr>
        <w:pStyle w:val="BodyText"/>
      </w:pPr>
      <w:r>
        <w:t xml:space="preserve">On the face of the data, I do not have any concerns with the level of restraint on the Unit. However, as with seclusion paperwork, it was not possible for my Inspectors to review restraint paperwork for all restraint events because it was kept on individual files rather than centrally. Following the inspection, my Inspectors requested and were provided with restraint paperwork completed under section 122B of the </w:t>
      </w:r>
      <w:r w:rsidR="00D7058C">
        <w:t>Mental Health (Compulsory Assessment and Treatment) Act 1992 (the MHA)</w:t>
      </w:r>
      <w:r>
        <w:t xml:space="preserve">. This paperwork did not clearly align with the data. For example, the Unit provided paperwork for 12 restraint events, not for the total of 17 events in the six-month period. </w:t>
      </w:r>
      <w:r w:rsidR="00075725">
        <w:t>There appeared to be some confusion as to when reporting under section 122B was required and what other reporting on restraint events was available or might be required.</w:t>
      </w:r>
    </w:p>
    <w:p w14:paraId="48C025F0" w14:textId="70259B91" w:rsidR="00804FCC" w:rsidRDefault="00804FCC" w:rsidP="00182AA0">
      <w:pPr>
        <w:pStyle w:val="BodyText"/>
      </w:pPr>
      <w:r>
        <w:t xml:space="preserve">I consider that </w:t>
      </w:r>
      <w:r w:rsidR="00075725">
        <w:t>it is essential to have clear and accessible reporting on all restraint events. Regardless of the precise reporting mechanism, it should be simple to source relevant paperwork and reporting on all restraint events recorded in the register. I expect the Unit to improve its systems in this respect.</w:t>
      </w:r>
      <w:r>
        <w:t xml:space="preserve"> </w:t>
      </w:r>
    </w:p>
    <w:p w14:paraId="6629AF78" w14:textId="77777777" w:rsidR="00667F80" w:rsidRDefault="00667F80" w:rsidP="00667F80">
      <w:pPr>
        <w:pStyle w:val="Heading2"/>
      </w:pPr>
      <w:bookmarkStart w:id="93" w:name="_Toc6903519"/>
      <w:bookmarkStart w:id="94" w:name="_Toc78533766"/>
      <w:r>
        <w:t>Restraint training for staff</w:t>
      </w:r>
      <w:bookmarkEnd w:id="93"/>
      <w:bookmarkEnd w:id="94"/>
    </w:p>
    <w:p w14:paraId="0E9B92E5" w14:textId="643F3CCB" w:rsidR="004424DE" w:rsidRPr="00B57A85" w:rsidRDefault="00193426" w:rsidP="000433A7">
      <w:pPr>
        <w:pStyle w:val="BodyText"/>
      </w:pPr>
      <w:r>
        <w:t>At the time of the inspection, all staff were up-to-date with their ‘</w:t>
      </w:r>
      <w:r>
        <w:rPr>
          <w:i/>
          <w:iCs/>
        </w:rPr>
        <w:t>Safe Practice and Effective Communication</w:t>
      </w:r>
      <w:r>
        <w:t>’ (SPEC)</w:t>
      </w:r>
      <w:r w:rsidR="00A53DAC">
        <w:t xml:space="preserve"> training</w:t>
      </w:r>
      <w:r w:rsidR="004424DE">
        <w:t>.</w:t>
      </w:r>
      <w:r w:rsidR="004424DE">
        <w:rPr>
          <w:rStyle w:val="FootnoteReference"/>
          <w:sz w:val="23"/>
          <w:szCs w:val="23"/>
        </w:rPr>
        <w:footnoteReference w:id="28"/>
      </w:r>
    </w:p>
    <w:p w14:paraId="19ADBB8A" w14:textId="77777777" w:rsidR="00667F80" w:rsidRDefault="00667F80" w:rsidP="00667F80">
      <w:pPr>
        <w:pStyle w:val="Heading2"/>
      </w:pPr>
      <w:bookmarkStart w:id="95" w:name="_Toc6903520"/>
      <w:bookmarkStart w:id="96" w:name="_Toc78533767"/>
      <w:r>
        <w:t>Electro-convulsive therapy</w:t>
      </w:r>
      <w:bookmarkEnd w:id="95"/>
      <w:bookmarkEnd w:id="96"/>
    </w:p>
    <w:p w14:paraId="39005195" w14:textId="7ABCD479" w:rsidR="00667F80" w:rsidRDefault="00667F80" w:rsidP="00365EF4">
      <w:pPr>
        <w:pStyle w:val="BodyText"/>
      </w:pPr>
      <w:r>
        <w:t>There were no</w:t>
      </w:r>
      <w:r w:rsidR="00DD5550">
        <w:t xml:space="preserve"> tāngata whai ora</w:t>
      </w:r>
      <w:r>
        <w:t xml:space="preserve"> undergoing Electro-convulsive therapy (ECT) in the </w:t>
      </w:r>
      <w:r w:rsidR="00DD5550">
        <w:t xml:space="preserve">Unit </w:t>
      </w:r>
      <w:r>
        <w:t>at the time of the inspection.</w:t>
      </w:r>
    </w:p>
    <w:p w14:paraId="5C46A0A9" w14:textId="5DEF02F7" w:rsidR="00667F80" w:rsidRDefault="00DD4DBF" w:rsidP="00667F80">
      <w:pPr>
        <w:pStyle w:val="Heading2"/>
      </w:pPr>
      <w:bookmarkStart w:id="97" w:name="_Toc6903521"/>
      <w:bookmarkStart w:id="98" w:name="_Toc78533768"/>
      <w:r>
        <w:t>Sensory m</w:t>
      </w:r>
      <w:r w:rsidR="00667F80">
        <w:t>odulation</w:t>
      </w:r>
      <w:bookmarkEnd w:id="97"/>
      <w:bookmarkEnd w:id="98"/>
    </w:p>
    <w:p w14:paraId="58F26CFB" w14:textId="39A62EFB" w:rsidR="001F7B9F" w:rsidRDefault="001F7B9F" w:rsidP="00100721">
      <w:pPr>
        <w:pStyle w:val="BodyText"/>
      </w:pPr>
      <w:r>
        <w:t>In my previous report, I noted that the Unit had two dedicated Sensory Modulation Rooms.</w:t>
      </w:r>
      <w:r>
        <w:rPr>
          <w:rStyle w:val="FootnoteReference"/>
        </w:rPr>
        <w:footnoteReference w:id="29"/>
      </w:r>
      <w:r>
        <w:t xml:space="preserve"> </w:t>
      </w:r>
      <w:r w:rsidR="00B57A85">
        <w:t>One</w:t>
      </w:r>
      <w:r>
        <w:t xml:space="preserve"> of the Sensory Modulation Rooms had been decommissioned since 2017. </w:t>
      </w:r>
    </w:p>
    <w:p w14:paraId="1C8E63F0" w14:textId="18D859BF" w:rsidR="00667F80" w:rsidRDefault="001F7B9F" w:rsidP="00100721">
      <w:pPr>
        <w:pStyle w:val="BodyText"/>
      </w:pPr>
      <w:r>
        <w:t xml:space="preserve">The remaining Sensory Modulation Room was reasonably well-equipped with items such as </w:t>
      </w:r>
      <w:r w:rsidR="00EB7CF6">
        <w:t xml:space="preserve">a massage chair, rocking chair, </w:t>
      </w:r>
      <w:r>
        <w:t xml:space="preserve">weighted </w:t>
      </w:r>
      <w:r w:rsidRPr="00E87A41">
        <w:t>blankets and other</w:t>
      </w:r>
      <w:r w:rsidR="00EB7CF6" w:rsidRPr="00E87A41">
        <w:t xml:space="preserve"> sensory</w:t>
      </w:r>
      <w:r w:rsidRPr="00E87A41">
        <w:t xml:space="preserve"> items</w:t>
      </w:r>
      <w:r>
        <w:t xml:space="preserve">. However, the </w:t>
      </w:r>
      <w:r w:rsidR="00EB7CF6">
        <w:t xml:space="preserve">room was small, the </w:t>
      </w:r>
      <w:r>
        <w:t>furnishings were tired and</w:t>
      </w:r>
      <w:r w:rsidR="00EB7CF6">
        <w:t xml:space="preserve"> some</w:t>
      </w:r>
      <w:r>
        <w:t xml:space="preserve"> tāngata whai ora said that the furnishings were </w:t>
      </w:r>
      <w:r w:rsidR="00E87A41">
        <w:t>un</w:t>
      </w:r>
      <w:r>
        <w:t>comfortable. My Inspe</w:t>
      </w:r>
      <w:r w:rsidR="00302402">
        <w:t>ctors also noted that the light was</w:t>
      </w:r>
      <w:r>
        <w:t xml:space="preserve"> not fully operational</w:t>
      </w:r>
      <w:r>
        <w:rPr>
          <w:rStyle w:val="FootnoteReference"/>
        </w:rPr>
        <w:footnoteReference w:id="30"/>
      </w:r>
      <w:r>
        <w:t xml:space="preserve"> and that the l</w:t>
      </w:r>
      <w:r w:rsidR="00EB7CF6">
        <w:t>ight fittings</w:t>
      </w:r>
      <w:r>
        <w:t xml:space="preserve"> had</w:t>
      </w:r>
      <w:r w:rsidR="00EB7CF6">
        <w:t xml:space="preserve"> a</w:t>
      </w:r>
      <w:r>
        <w:t xml:space="preserve"> large a number of dead bugs in </w:t>
      </w:r>
      <w:r w:rsidR="00EB7CF6">
        <w:t>them</w:t>
      </w:r>
      <w:r>
        <w:t>.</w:t>
      </w:r>
    </w:p>
    <w:p w14:paraId="32016CD0" w14:textId="3EF7AB03" w:rsidR="002462A0" w:rsidRDefault="002462A0" w:rsidP="00100721">
      <w:pPr>
        <w:pStyle w:val="BodyText"/>
      </w:pPr>
      <w:r>
        <w:t>The sensory modulation room was locked, and staff supervised t</w:t>
      </w:r>
      <w:r w:rsidR="00E87A41">
        <w:t>ā</w:t>
      </w:r>
      <w:r>
        <w:t>ngata whai ora when using it.</w:t>
      </w:r>
    </w:p>
    <w:p w14:paraId="1D9CC149" w14:textId="39300CE9" w:rsidR="00667F80" w:rsidRDefault="00B725E0" w:rsidP="00667F80">
      <w:pPr>
        <w:pStyle w:val="Heading2"/>
      </w:pPr>
      <w:bookmarkStart w:id="99" w:name="_Toc6903522"/>
      <w:bookmarkStart w:id="100" w:name="_Toc78533769"/>
      <w:r>
        <w:t>Tāngata whai ora</w:t>
      </w:r>
      <w:r w:rsidR="00667F80">
        <w:t xml:space="preserve"> and whānau views on treatment</w:t>
      </w:r>
      <w:bookmarkEnd w:id="99"/>
      <w:bookmarkEnd w:id="100"/>
    </w:p>
    <w:p w14:paraId="239C82C6" w14:textId="3E685587" w:rsidR="007C6E9E" w:rsidRDefault="007C6E9E" w:rsidP="00100721">
      <w:pPr>
        <w:pStyle w:val="BodyText"/>
      </w:pPr>
      <w:r>
        <w:t>Tāngata whai ora had varying experiences in the Unit. Tāngata whai ora told my Inspectors that there were several good things about the Unit, including that:</w:t>
      </w:r>
    </w:p>
    <w:p w14:paraId="442B0B31" w14:textId="7B246C8B" w:rsidR="007C6E9E" w:rsidRDefault="007C6E9E" w:rsidP="00100721">
      <w:pPr>
        <w:pStyle w:val="Bullet1"/>
      </w:pPr>
      <w:r>
        <w:t>they had positive relationships with staff</w:t>
      </w:r>
      <w:r w:rsidR="00146EED">
        <w:t>;</w:t>
      </w:r>
    </w:p>
    <w:p w14:paraId="58A5ABC4" w14:textId="02F2B05F" w:rsidR="007C6E9E" w:rsidRDefault="00146EED" w:rsidP="00100721">
      <w:pPr>
        <w:pStyle w:val="Bullet1"/>
      </w:pPr>
      <w:r>
        <w:t>rooms were clean, tidy</w:t>
      </w:r>
      <w:r w:rsidR="00E4567D">
        <w:t>,</w:t>
      </w:r>
      <w:r>
        <w:t xml:space="preserve"> and kept at a comfortable temperature; and</w:t>
      </w:r>
    </w:p>
    <w:p w14:paraId="55C74311" w14:textId="59A6196C" w:rsidR="00146EED" w:rsidRDefault="00146EED" w:rsidP="00100721">
      <w:pPr>
        <w:pStyle w:val="Bullet1"/>
      </w:pPr>
      <w:r>
        <w:t>the Unit was generally calm with low levels of violence.</w:t>
      </w:r>
    </w:p>
    <w:p w14:paraId="21AFD1DB" w14:textId="4BD361E3" w:rsidR="00667F80" w:rsidRDefault="007C6E9E" w:rsidP="00100721">
      <w:pPr>
        <w:pStyle w:val="BodyText"/>
      </w:pPr>
      <w:r>
        <w:t xml:space="preserve">However, tāngata whai ora also </w:t>
      </w:r>
      <w:r w:rsidR="00146EED">
        <w:t xml:space="preserve">had concerns about the Unit. For example, tāngata whai ora </w:t>
      </w:r>
      <w:r>
        <w:t xml:space="preserve">said </w:t>
      </w:r>
      <w:r w:rsidR="00146EED">
        <w:t xml:space="preserve">that they felt restricted, that </w:t>
      </w:r>
      <w:r>
        <w:t>there were not enough activities</w:t>
      </w:r>
      <w:r w:rsidR="00146EED">
        <w:t xml:space="preserve"> on the Unit and that they did not know how to make complaints.</w:t>
      </w:r>
    </w:p>
    <w:p w14:paraId="779F7ADF" w14:textId="691CEC69" w:rsidR="007C6E9E" w:rsidRDefault="007C6E9E" w:rsidP="00100721">
      <w:pPr>
        <w:pStyle w:val="BodyText"/>
      </w:pPr>
      <w:r>
        <w:t>Whānau told my Inspectors that they were generally impressed with the Unit. Whānau were positive about the staff and the treatment that tāngata whai ora received. However, whānau raised some concerns about seclusion practices and a Pākehā-centric model of care in the Unit.</w:t>
      </w:r>
    </w:p>
    <w:p w14:paraId="71128B35" w14:textId="77777777" w:rsidR="00667F80" w:rsidRDefault="00667F80" w:rsidP="00667F80">
      <w:pPr>
        <w:pStyle w:val="Heading2"/>
      </w:pPr>
      <w:bookmarkStart w:id="101" w:name="_Toc6903523"/>
      <w:bookmarkStart w:id="102" w:name="_Toc78533770"/>
      <w:r>
        <w:t>Recommendations – treatment</w:t>
      </w:r>
      <w:bookmarkEnd w:id="101"/>
      <w:bookmarkEnd w:id="102"/>
    </w:p>
    <w:tbl>
      <w:tblPr>
        <w:tblStyle w:val="TableBox"/>
        <w:tblW w:w="9297" w:type="dxa"/>
        <w:tblLayout w:type="fixed"/>
        <w:tblLook w:val="04A0" w:firstRow="1" w:lastRow="0" w:firstColumn="1" w:lastColumn="0" w:noHBand="0" w:noVBand="1"/>
        <w:tblCaption w:val="Box to emphasise text"/>
      </w:tblPr>
      <w:tblGrid>
        <w:gridCol w:w="9297"/>
      </w:tblGrid>
      <w:tr w:rsidR="00667F80" w14:paraId="098F66AF" w14:textId="77777777" w:rsidTr="00FF036C">
        <w:tc>
          <w:tcPr>
            <w:tcW w:w="9401" w:type="dxa"/>
          </w:tcPr>
          <w:p w14:paraId="6F73697C" w14:textId="77777777" w:rsidR="00667F80" w:rsidRDefault="00667F80" w:rsidP="00FF036C">
            <w:pPr>
              <w:pStyle w:val="Headingboxtexttop"/>
            </w:pPr>
            <w:r>
              <w:t>I recommend that:</w:t>
            </w:r>
          </w:p>
          <w:p w14:paraId="4F1E917C" w14:textId="2CD010C4" w:rsidR="00AB2307" w:rsidRDefault="00AB2307" w:rsidP="00AB2307">
            <w:pPr>
              <w:pStyle w:val="Boxsmallnumber-1"/>
              <w:numPr>
                <w:ilvl w:val="0"/>
                <w:numId w:val="25"/>
              </w:numPr>
            </w:pPr>
            <w:r>
              <w:t>The de-stimulation room in Kiwi</w:t>
            </w:r>
            <w:r w:rsidR="007B6BD8">
              <w:t xml:space="preserve"> </w:t>
            </w:r>
            <w:r>
              <w:t>is not used as a bedroom.</w:t>
            </w:r>
          </w:p>
          <w:p w14:paraId="62C00FF8" w14:textId="77777777" w:rsidR="00AB2307" w:rsidRDefault="00AB2307" w:rsidP="00AB2307">
            <w:pPr>
              <w:pStyle w:val="Boxsmallnumber-1"/>
              <w:numPr>
                <w:ilvl w:val="0"/>
                <w:numId w:val="25"/>
              </w:numPr>
            </w:pPr>
            <w:r>
              <w:t>The Unit never secludes tāngata whai ora in Stanford House.</w:t>
            </w:r>
          </w:p>
          <w:p w14:paraId="7D3199B2" w14:textId="77777777" w:rsidR="00AB2307" w:rsidRDefault="00AB2307" w:rsidP="00AB2307">
            <w:pPr>
              <w:pStyle w:val="Boxsmallnumber-1"/>
              <w:numPr>
                <w:ilvl w:val="0"/>
                <w:numId w:val="25"/>
              </w:numPr>
            </w:pPr>
            <w:r w:rsidRPr="005345C5">
              <w:t>The high and increasing use of seclusion is addressed with a particular focus on equitable treatment of Māori.</w:t>
            </w:r>
          </w:p>
          <w:p w14:paraId="72E2447C" w14:textId="77777777" w:rsidR="00AB2307" w:rsidRDefault="00AB2307" w:rsidP="00AB2307">
            <w:pPr>
              <w:pStyle w:val="Boxsmallnumber-1"/>
              <w:numPr>
                <w:ilvl w:val="0"/>
                <w:numId w:val="25"/>
              </w:numPr>
            </w:pPr>
            <w:r>
              <w:t>The Unit ensures that all events which meet the definition of seclusion are recorded as seclusion events.</w:t>
            </w:r>
          </w:p>
          <w:p w14:paraId="6D6A4EF1" w14:textId="77777777" w:rsidR="00AB2307" w:rsidRDefault="00AB2307" w:rsidP="00AB2307">
            <w:pPr>
              <w:pStyle w:val="Boxsmallnumber-1"/>
              <w:numPr>
                <w:ilvl w:val="0"/>
                <w:numId w:val="25"/>
              </w:numPr>
            </w:pPr>
            <w:r>
              <w:t>Security guards are never involved in the care of tāngata whai ora.</w:t>
            </w:r>
          </w:p>
          <w:p w14:paraId="323A81B9" w14:textId="2263642C" w:rsidR="00100721" w:rsidRDefault="00AB2307" w:rsidP="00AB2307">
            <w:pPr>
              <w:pStyle w:val="Boxsmallnumber-1"/>
              <w:numPr>
                <w:ilvl w:val="0"/>
                <w:numId w:val="25"/>
              </w:numPr>
            </w:pPr>
            <w:r>
              <w:t>The furnishings and light fittings in the Sensory Modulation Room are replaced or upgraded.</w:t>
            </w:r>
          </w:p>
        </w:tc>
      </w:tr>
    </w:tbl>
    <w:p w14:paraId="5D62FE32" w14:textId="2FEC637B" w:rsidR="00667F80" w:rsidRDefault="00667F80" w:rsidP="00667F80">
      <w:pPr>
        <w:pStyle w:val="Whitespace"/>
      </w:pPr>
    </w:p>
    <w:p w14:paraId="1AB123A7" w14:textId="502EE411" w:rsidR="00AE43A6" w:rsidRPr="0019765E" w:rsidRDefault="00AE43A6" w:rsidP="00AE43A6">
      <w:pPr>
        <w:pStyle w:val="Heading2"/>
      </w:pPr>
      <w:bookmarkStart w:id="103" w:name="_Toc78533771"/>
      <w:r w:rsidRPr="0019765E">
        <w:t>Te Awhina comments</w:t>
      </w:r>
      <w:bookmarkEnd w:id="103"/>
    </w:p>
    <w:p w14:paraId="31F04182" w14:textId="1D114801" w:rsidR="00AE43A6" w:rsidRPr="0019765E" w:rsidRDefault="00AE43A6" w:rsidP="00AE43A6">
      <w:pPr>
        <w:pStyle w:val="BodyText"/>
      </w:pPr>
      <w:r w:rsidRPr="0019765E">
        <w:t>The Unit accepted recommendations 3 to 6.</w:t>
      </w:r>
    </w:p>
    <w:p w14:paraId="3B0400DE" w14:textId="24BD7889" w:rsidR="00AE43A6" w:rsidRPr="0019765E" w:rsidRDefault="00AE43A6" w:rsidP="00AE43A6">
      <w:pPr>
        <w:pStyle w:val="BodyText"/>
      </w:pPr>
      <w:r w:rsidRPr="0019765E">
        <w:t>The Unit partially accepted recommendations 1 and 2.</w:t>
      </w:r>
    </w:p>
    <w:p w14:paraId="13C5E621" w14:textId="6ED32321" w:rsidR="00AE43A6" w:rsidRPr="0019765E" w:rsidRDefault="00AE43A6" w:rsidP="00AE43A6">
      <w:pPr>
        <w:pStyle w:val="BodyText"/>
      </w:pPr>
      <w:r w:rsidRPr="0019765E">
        <w:t>Recommendation 1 response:</w:t>
      </w:r>
    </w:p>
    <w:p w14:paraId="7CAEC0A4" w14:textId="0191C085" w:rsidR="00AE43A6" w:rsidRPr="0019765E" w:rsidRDefault="00AE43A6" w:rsidP="00AE43A6">
      <w:pPr>
        <w:pStyle w:val="Quotationseparateparagraph"/>
      </w:pPr>
      <w:r w:rsidRPr="0019765E">
        <w:rPr>
          <w:u w:val="single"/>
        </w:rPr>
        <w:t>Accept with reservations</w:t>
      </w:r>
      <w:r w:rsidRPr="0019765E">
        <w:t>. During my tenure (7/9/20 to the present) I have experience of four tangata whai ora asking specifically to use the room, commenting variously that ‘it feels like my own little cave’ ‘I like the dark, the other rooms are too bright’ ‘I like being close to the staffroom’ ‘it’s very private and very quiet’.  In principle the lack of natural light is the rationale. I am proposing a dimmable Solatube be installed to achieve both affordable and achievable alterations and the option of natural light or dimming at the Tangata whai ora’s choice.</w:t>
      </w:r>
    </w:p>
    <w:p w14:paraId="4F936038" w14:textId="10E8B111" w:rsidR="00AE43A6" w:rsidRPr="0019765E" w:rsidRDefault="00AE43A6" w:rsidP="00AE43A6">
      <w:pPr>
        <w:pStyle w:val="BodyText"/>
      </w:pPr>
      <w:r w:rsidRPr="0019765E">
        <w:t>Ombudsman response:</w:t>
      </w:r>
    </w:p>
    <w:p w14:paraId="49DD9139" w14:textId="53D4B734" w:rsidR="00AE43A6" w:rsidRPr="0019765E" w:rsidRDefault="00AE43A6" w:rsidP="00AE43A6">
      <w:pPr>
        <w:pStyle w:val="BodyText"/>
      </w:pPr>
      <w:r w:rsidRPr="0019765E">
        <w:t>I welcome the Unit’s efforts to engage with tāngata whai ora and cater to their preferences. I also encourage the Unit in its goal to make alterations to the de-stimulation room to allow for natural light and for tāngata whai ora to be able to tailor this to their preferences. I will assess the impact of these alterations on future inspections.</w:t>
      </w:r>
    </w:p>
    <w:p w14:paraId="34F78DFE" w14:textId="5426F606" w:rsidR="00AE43A6" w:rsidRPr="0019765E" w:rsidRDefault="00AE43A6" w:rsidP="00AE43A6">
      <w:pPr>
        <w:pStyle w:val="BodyText"/>
      </w:pPr>
      <w:r w:rsidRPr="0019765E">
        <w:t>Recommendation 2 response:</w:t>
      </w:r>
    </w:p>
    <w:p w14:paraId="75B91746" w14:textId="26BBC43A" w:rsidR="00AE43A6" w:rsidRPr="0019765E" w:rsidRDefault="00AE43A6" w:rsidP="00AE43A6">
      <w:pPr>
        <w:pStyle w:val="Quotationseparateparagraph"/>
      </w:pPr>
      <w:r w:rsidRPr="0019765E">
        <w:rPr>
          <w:u w:val="single"/>
        </w:rPr>
        <w:t>Accept with reservations</w:t>
      </w:r>
      <w:r w:rsidRPr="0019765E">
        <w:t>. Historically  Stanford House have provided a capacity of over-flow seclusion bed or beds – Te Awhina has not secluded any tangata whai ora for many months (nil this quarter) and our IPC and restraint use is tracking steadily lower however I cannot guarantee that this will always be the circumstance.</w:t>
      </w:r>
    </w:p>
    <w:p w14:paraId="0C63A3DD" w14:textId="5738123A" w:rsidR="00001094" w:rsidRPr="0019765E" w:rsidRDefault="00001094" w:rsidP="00001094">
      <w:pPr>
        <w:pStyle w:val="BodyText"/>
      </w:pPr>
      <w:r w:rsidRPr="0019765E">
        <w:t>Ombudsman response:</w:t>
      </w:r>
    </w:p>
    <w:p w14:paraId="61D7DE9C" w14:textId="45B56BDB" w:rsidR="00AE43A6" w:rsidRPr="00E846C3" w:rsidRDefault="00001094" w:rsidP="00AE43A6">
      <w:pPr>
        <w:pStyle w:val="BodyText"/>
        <w:rPr>
          <w:highlight w:val="yellow"/>
        </w:rPr>
      </w:pPr>
      <w:r w:rsidRPr="0019765E">
        <w:t xml:space="preserve">I am pleased that the Unit </w:t>
      </w:r>
      <w:r w:rsidR="00EA006B" w:rsidRPr="0019765E">
        <w:t>reports</w:t>
      </w:r>
      <w:r w:rsidRPr="0019765E">
        <w:t xml:space="preserve"> progress in reducing the use of seclusion since my inspection. I acknowledge also that over-occupancy had been a contributing factor to the use of Stanford House as a seclusion area. However, I emphasise my view that the Stanford House seclusion facilities </w:t>
      </w:r>
      <w:r w:rsidR="001C133B" w:rsidRPr="0019765E">
        <w:t>a</w:t>
      </w:r>
      <w:r w:rsidRPr="0019765E">
        <w:t>re not fit for purpose and should not be used to seclude tāngata whai ora. I encourage the Unit, as part of its ongoing efforts to reduce seclusion, to think of other, more therapeutic, alternative arrangements in the event of future over-flow.</w:t>
      </w:r>
    </w:p>
    <w:p w14:paraId="39BEADF7" w14:textId="77777777" w:rsidR="00667F80" w:rsidRDefault="00667F80" w:rsidP="00667F80">
      <w:pPr>
        <w:spacing w:after="200" w:line="276" w:lineRule="auto"/>
        <w:rPr>
          <w:rFonts w:eastAsiaTheme="majorEastAsia" w:cstheme="majorBidi"/>
          <w:bCs/>
          <w:color w:val="9561CC"/>
          <w:sz w:val="38"/>
          <w:szCs w:val="28"/>
        </w:rPr>
      </w:pPr>
      <w:r>
        <w:br w:type="page"/>
      </w:r>
    </w:p>
    <w:p w14:paraId="6324A27D" w14:textId="2479801B" w:rsidR="00667F80" w:rsidRDefault="00DD4DBF" w:rsidP="00667F80">
      <w:pPr>
        <w:pStyle w:val="Heading1"/>
      </w:pPr>
      <w:bookmarkStart w:id="104" w:name="_Toc6903524"/>
      <w:bookmarkStart w:id="105" w:name="_Toc78533772"/>
      <w:r>
        <w:t>Protective m</w:t>
      </w:r>
      <w:r w:rsidR="00667F80">
        <w:t>easures</w:t>
      </w:r>
      <w:bookmarkEnd w:id="104"/>
      <w:bookmarkEnd w:id="105"/>
    </w:p>
    <w:p w14:paraId="0F7A7360" w14:textId="77777777" w:rsidR="00667F80" w:rsidRDefault="00667F80" w:rsidP="00667F80">
      <w:pPr>
        <w:pStyle w:val="Heading2"/>
      </w:pPr>
      <w:bookmarkStart w:id="106" w:name="_Toc6903525"/>
      <w:bookmarkStart w:id="107" w:name="_Toc78533773"/>
      <w:r>
        <w:t>Complaints process</w:t>
      </w:r>
      <w:bookmarkEnd w:id="106"/>
      <w:bookmarkEnd w:id="107"/>
    </w:p>
    <w:p w14:paraId="3326B49B" w14:textId="5E6058E9" w:rsidR="006044AF" w:rsidRDefault="006044AF" w:rsidP="00365EF4">
      <w:pPr>
        <w:pStyle w:val="BodyText"/>
      </w:pPr>
      <w:r>
        <w:t xml:space="preserve">A copy of the DHB’s </w:t>
      </w:r>
      <w:r>
        <w:rPr>
          <w:i/>
        </w:rPr>
        <w:t xml:space="preserve">Consumer/Patient Complaints &amp; Compliments Management Policy </w:t>
      </w:r>
      <w:r w:rsidR="00D02044">
        <w:t xml:space="preserve">(the </w:t>
      </w:r>
      <w:r w:rsidR="00D02044" w:rsidRPr="00D02044">
        <w:rPr>
          <w:i/>
        </w:rPr>
        <w:t>Complaints Policy</w:t>
      </w:r>
      <w:r w:rsidR="00D02044">
        <w:t xml:space="preserve">) </w:t>
      </w:r>
      <w:r>
        <w:t>(dated May 2018) was provided to Inspectors. The policy had a review period of 36 months.</w:t>
      </w:r>
    </w:p>
    <w:p w14:paraId="41F888C1" w14:textId="43A5E1CD" w:rsidR="006044AF" w:rsidRDefault="006044AF" w:rsidP="00365EF4">
      <w:pPr>
        <w:pStyle w:val="BodyText"/>
      </w:pPr>
      <w:r>
        <w:t xml:space="preserve">There was no information about the DHB complaints process on display on the Unit. Complaint forms were also not available on the Unit. Tāngata whai ora </w:t>
      </w:r>
      <w:r w:rsidR="00EB7CF6">
        <w:t xml:space="preserve">did not have a clear understanding </w:t>
      </w:r>
      <w:r>
        <w:t>of the complaints process.</w:t>
      </w:r>
    </w:p>
    <w:p w14:paraId="3C1172CA" w14:textId="2A058E6E" w:rsidR="006044AF" w:rsidRPr="00D02044" w:rsidRDefault="006044AF" w:rsidP="00365EF4">
      <w:pPr>
        <w:pStyle w:val="BodyText"/>
      </w:pPr>
      <w:r>
        <w:t>Information provided by the Unit showed that one complaint had been made between 1 March and 31 August 2020. The DHB also</w:t>
      </w:r>
      <w:r w:rsidR="00D02044">
        <w:t xml:space="preserve"> provided</w:t>
      </w:r>
      <w:r>
        <w:t xml:space="preserve"> Inspectors </w:t>
      </w:r>
      <w:r w:rsidR="00D02044">
        <w:t xml:space="preserve">with </w:t>
      </w:r>
      <w:r>
        <w:t xml:space="preserve">a copy of a complaint from February 2020. </w:t>
      </w:r>
      <w:r w:rsidR="00D02044">
        <w:t xml:space="preserve">Staff met with tāngata whai ora to discuss the issue and both </w:t>
      </w:r>
      <w:r>
        <w:t xml:space="preserve">complaints </w:t>
      </w:r>
      <w:r w:rsidR="00D02044">
        <w:t xml:space="preserve">were </w:t>
      </w:r>
      <w:r>
        <w:t xml:space="preserve">closed within </w:t>
      </w:r>
      <w:r w:rsidR="00D02044">
        <w:t>the timeframes</w:t>
      </w:r>
      <w:r>
        <w:t xml:space="preserve"> required by the </w:t>
      </w:r>
      <w:r>
        <w:rPr>
          <w:i/>
        </w:rPr>
        <w:t>Complaints Policy</w:t>
      </w:r>
      <w:r>
        <w:t>.</w:t>
      </w:r>
      <w:r w:rsidR="00D02044">
        <w:t xml:space="preserve"> However, the tān</w:t>
      </w:r>
      <w:r w:rsidR="00685582">
        <w:t>gata whai ora did not receive a</w:t>
      </w:r>
      <w:r w:rsidR="00D02044">
        <w:t xml:space="preserve"> written response to their complaint, which was required under the </w:t>
      </w:r>
      <w:r w:rsidR="00D02044">
        <w:rPr>
          <w:i/>
        </w:rPr>
        <w:t>Complaints Policy</w:t>
      </w:r>
      <w:r w:rsidR="00D02044">
        <w:t>.</w:t>
      </w:r>
    </w:p>
    <w:p w14:paraId="67A8D4CF" w14:textId="430C3AE0" w:rsidR="00667F80" w:rsidRDefault="00D02044" w:rsidP="00365EF4">
      <w:pPr>
        <w:pStyle w:val="BodyText"/>
      </w:pPr>
      <w:r>
        <w:t>Up-to-date contact details for District Inspectors (DIs) were visible in the Unit. Posters</w:t>
      </w:r>
      <w:r w:rsidRPr="007B178C">
        <w:t xml:space="preserve"> for the Health and Disability Commission</w:t>
      </w:r>
      <w:r>
        <w:t>er’</w:t>
      </w:r>
      <w:r w:rsidRPr="007B178C">
        <w:t xml:space="preserve">s </w:t>
      </w:r>
      <w:r>
        <w:t>‘</w:t>
      </w:r>
      <w:r w:rsidRPr="00877224">
        <w:rPr>
          <w:rStyle w:val="Italics"/>
        </w:rPr>
        <w:t>Code of Rights’</w:t>
      </w:r>
      <w:r w:rsidRPr="007B178C">
        <w:t xml:space="preserve"> </w:t>
      </w:r>
      <w:r w:rsidR="00EB7CF6">
        <w:t xml:space="preserve">and information on advocacy services </w:t>
      </w:r>
      <w:r w:rsidRPr="007B178C">
        <w:t>were</w:t>
      </w:r>
      <w:r>
        <w:t xml:space="preserve"> also </w:t>
      </w:r>
      <w:r w:rsidRPr="007B178C">
        <w:t xml:space="preserve">displayed </w:t>
      </w:r>
      <w:r>
        <w:t>on the Unit.</w:t>
      </w:r>
    </w:p>
    <w:p w14:paraId="52F8E61C" w14:textId="77777777" w:rsidR="00667F80" w:rsidRDefault="00667F80" w:rsidP="00667F80">
      <w:pPr>
        <w:pStyle w:val="Heading2"/>
      </w:pPr>
      <w:bookmarkStart w:id="108" w:name="_Records"/>
      <w:bookmarkStart w:id="109" w:name="_Toc6903526"/>
      <w:bookmarkStart w:id="110" w:name="_Toc78533774"/>
      <w:bookmarkEnd w:id="108"/>
      <w:r>
        <w:t>Records</w:t>
      </w:r>
      <w:bookmarkEnd w:id="109"/>
      <w:bookmarkEnd w:id="110"/>
    </w:p>
    <w:p w14:paraId="6F1E47DD" w14:textId="79FAD26D" w:rsidR="00B16EEE" w:rsidRDefault="00554F36" w:rsidP="00365EF4">
      <w:pPr>
        <w:pStyle w:val="BodyText"/>
      </w:pPr>
      <w:r>
        <w:t xml:space="preserve">Of the 15 tāngata whai ora </w:t>
      </w:r>
      <w:r w:rsidR="001F77CD">
        <w:t>on the</w:t>
      </w:r>
      <w:r>
        <w:t xml:space="preserve"> Unit on the first day of the inspection, eight were detained under the MHA. </w:t>
      </w:r>
      <w:r w:rsidR="00154CE6">
        <w:t>All files</w:t>
      </w:r>
      <w:r w:rsidR="00B16EEE">
        <w:t xml:space="preserve"> had the necessary paperwork for </w:t>
      </w:r>
      <w:r w:rsidR="00EB7CF6">
        <w:t>t</w:t>
      </w:r>
      <w:r w:rsidR="00E87A41">
        <w:t>ā</w:t>
      </w:r>
      <w:r w:rsidR="00EB7CF6">
        <w:t>ngata whai ora</w:t>
      </w:r>
      <w:r w:rsidR="00E87A41">
        <w:t xml:space="preserve"> </w:t>
      </w:r>
      <w:r w:rsidR="00B16EEE">
        <w:t>to be detained and treated on the Unit.</w:t>
      </w:r>
    </w:p>
    <w:p w14:paraId="064D93C7" w14:textId="287FA4DD" w:rsidR="00187006" w:rsidRDefault="00187006" w:rsidP="00187006">
      <w:pPr>
        <w:pStyle w:val="Heading4"/>
      </w:pPr>
      <w:r>
        <w:t>Voluntary tāngata whai ora</w:t>
      </w:r>
    </w:p>
    <w:p w14:paraId="57336467" w14:textId="46349E96" w:rsidR="00012610" w:rsidRDefault="00187006" w:rsidP="00365EF4">
      <w:pPr>
        <w:pStyle w:val="BodyText"/>
      </w:pPr>
      <w:r>
        <w:t xml:space="preserve">Five tāngata whai ora had voluntary status. </w:t>
      </w:r>
      <w:r w:rsidR="00FF7108">
        <w:t>Two t</w:t>
      </w:r>
      <w:r w:rsidR="00801B7E">
        <w:t>ā</w:t>
      </w:r>
      <w:r w:rsidR="00FF7108">
        <w:t xml:space="preserve">ngata whai ora were </w:t>
      </w:r>
      <w:r w:rsidR="00B16EEE">
        <w:t>recorded as</w:t>
      </w:r>
      <w:r w:rsidR="00FF7108">
        <w:t xml:space="preserve"> voluntary admission</w:t>
      </w:r>
      <w:r w:rsidR="00B16EEE">
        <w:t>s</w:t>
      </w:r>
      <w:r w:rsidR="00FF7108">
        <w:t xml:space="preserve"> under section 29</w:t>
      </w:r>
      <w:r w:rsidR="00EF64DB">
        <w:t>(3)</w:t>
      </w:r>
      <w:r w:rsidR="00FF7108">
        <w:t xml:space="preserve"> of </w:t>
      </w:r>
      <w:r w:rsidR="00D7058C">
        <w:t xml:space="preserve">the </w:t>
      </w:r>
      <w:r w:rsidR="00FF7108">
        <w:t>MHA</w:t>
      </w:r>
      <w:r w:rsidR="00396087">
        <w:t xml:space="preserve">. </w:t>
      </w:r>
      <w:r w:rsidR="00012610">
        <w:t xml:space="preserve">However, section 29(3) is a compulsory direction. </w:t>
      </w:r>
    </w:p>
    <w:p w14:paraId="28FA0A8A" w14:textId="7E6DD939" w:rsidR="00D2377A" w:rsidRDefault="00396087" w:rsidP="00365EF4">
      <w:pPr>
        <w:pStyle w:val="BodyText"/>
      </w:pPr>
      <w:r>
        <w:t>Section 29</w:t>
      </w:r>
      <w:r w:rsidR="00631F15">
        <w:t xml:space="preserve"> concerns </w:t>
      </w:r>
      <w:r>
        <w:t>tāngata whai ora</w:t>
      </w:r>
      <w:r w:rsidR="00631F15">
        <w:t xml:space="preserve"> subject to a community treatment order</w:t>
      </w:r>
      <w:r w:rsidR="00FF7108">
        <w:t>.</w:t>
      </w:r>
      <w:r w:rsidR="00631F15">
        <w:t xml:space="preserve"> </w:t>
      </w:r>
      <w:r w:rsidR="00D2377A">
        <w:t>S</w:t>
      </w:r>
      <w:r>
        <w:t>pecifically, s</w:t>
      </w:r>
      <w:r w:rsidR="00D2377A">
        <w:t>ection 29(3) provides that:</w:t>
      </w:r>
    </w:p>
    <w:p w14:paraId="1B731A04" w14:textId="77777777" w:rsidR="00D2377A" w:rsidRPr="009C13BE" w:rsidRDefault="00D2377A" w:rsidP="00D2377A">
      <w:pPr>
        <w:pStyle w:val="SQLegstyle-1"/>
      </w:pPr>
      <w:r w:rsidRPr="009C13BE">
        <w:t>(3) If, at any time during the currency of the community treatment order, the responsible clinician considers that the patient cannot continue to be treated adequately as an outpatient, the responsible clinician may direct that the patient—</w:t>
      </w:r>
    </w:p>
    <w:p w14:paraId="29B9C2AD" w14:textId="77777777" w:rsidR="00D2377A" w:rsidRPr="009C13BE" w:rsidRDefault="00D2377A" w:rsidP="00D2377A">
      <w:pPr>
        <w:pStyle w:val="SQLegstyle-1"/>
      </w:pPr>
      <w:r w:rsidRPr="009C13BE">
        <w:t>(a) be treated as an inpatient for a period of up to 14 days; or</w:t>
      </w:r>
    </w:p>
    <w:p w14:paraId="566E3BAA" w14:textId="3FA5F83A" w:rsidR="00D2377A" w:rsidRDefault="00D2377A" w:rsidP="00D2377A">
      <w:pPr>
        <w:pStyle w:val="SQLegstyle-1"/>
      </w:pPr>
      <w:r w:rsidRPr="009C13BE">
        <w:t xml:space="preserve">(b) be re-assessed in accordance with </w:t>
      </w:r>
      <w:bookmarkStart w:id="111" w:name="DLM263016"/>
      <w:r w:rsidRPr="009C13BE">
        <w:fldChar w:fldCharType="begin"/>
      </w:r>
      <w:r w:rsidRPr="009C13BE">
        <w:instrText xml:space="preserve"> HYPERLINK "http://www.legislation.govt.nz/act/public/1992/0046/latest/link.aspx?id=DLM263016" \l "DLM263016" </w:instrText>
      </w:r>
      <w:r w:rsidRPr="009C13BE">
        <w:fldChar w:fldCharType="separate"/>
      </w:r>
      <w:r w:rsidRPr="009C13BE">
        <w:t>sections 13</w:t>
      </w:r>
      <w:r w:rsidRPr="009C13BE">
        <w:fldChar w:fldCharType="end"/>
      </w:r>
      <w:bookmarkEnd w:id="111"/>
      <w:r w:rsidRPr="009C13BE">
        <w:t xml:space="preserve"> and </w:t>
      </w:r>
      <w:bookmarkStart w:id="112" w:name="DLM263018"/>
      <w:r w:rsidRPr="009C13BE">
        <w:fldChar w:fldCharType="begin"/>
      </w:r>
      <w:r w:rsidRPr="009C13BE">
        <w:instrText xml:space="preserve"> HYPERLINK "http://www.legislation.govt.nz/act/public/1992/0046/latest/link.aspx?id=DLM263018" \l "DLM263018" </w:instrText>
      </w:r>
      <w:r w:rsidRPr="009C13BE">
        <w:fldChar w:fldCharType="separate"/>
      </w:r>
      <w:r w:rsidRPr="009C13BE">
        <w:t>14</w:t>
      </w:r>
      <w:r w:rsidRPr="009C13BE">
        <w:fldChar w:fldCharType="end"/>
      </w:r>
      <w:bookmarkEnd w:id="112"/>
      <w:r w:rsidRPr="009C13BE">
        <w:t>.</w:t>
      </w:r>
    </w:p>
    <w:p w14:paraId="6A2EECF8" w14:textId="7650EDC3" w:rsidR="00D2377A" w:rsidRDefault="00D2377A" w:rsidP="00365EF4">
      <w:pPr>
        <w:pStyle w:val="BodyText"/>
      </w:pPr>
      <w:r>
        <w:t>A direction under section 29(3)(a) may not be made</w:t>
      </w:r>
      <w:r w:rsidR="00A8629A">
        <w:t xml:space="preserve"> for the same tangata whai ora</w:t>
      </w:r>
      <w:r>
        <w:t xml:space="preserve"> more than </w:t>
      </w:r>
      <w:r w:rsidR="00A8629A">
        <w:t>twice in six months</w:t>
      </w:r>
      <w:r>
        <w:t>.</w:t>
      </w:r>
      <w:r w:rsidR="00A8629A">
        <w:rPr>
          <w:rStyle w:val="FootnoteReference"/>
        </w:rPr>
        <w:footnoteReference w:id="31"/>
      </w:r>
      <w:r>
        <w:t xml:space="preserve"> Once a direction under section 29(3) is made, the responsible clinician must also notify a range of people including any welfare guardian, principal caregiver and primary health provider</w:t>
      </w:r>
      <w:r w:rsidR="00A8629A">
        <w:t xml:space="preserve"> for the tangata whai ora.</w:t>
      </w:r>
      <w:r>
        <w:rPr>
          <w:rStyle w:val="FootnoteReference"/>
        </w:rPr>
        <w:footnoteReference w:id="32"/>
      </w:r>
    </w:p>
    <w:p w14:paraId="05A1AC4F" w14:textId="2002EB70" w:rsidR="006C53B8" w:rsidRDefault="00012610" w:rsidP="006C53B8">
      <w:pPr>
        <w:pStyle w:val="BodyText"/>
      </w:pPr>
      <w:r>
        <w:t xml:space="preserve">No such direction appeared to have been made. Instead, the </w:t>
      </w:r>
      <w:r w:rsidR="006E5CAE">
        <w:t>Unit had sought and recorded the informed consent of</w:t>
      </w:r>
      <w:r w:rsidR="00EF3DF6">
        <w:t xml:space="preserve"> the two</w:t>
      </w:r>
      <w:r w:rsidR="006E5CAE">
        <w:t xml:space="preserve"> tāngata whai ora</w:t>
      </w:r>
      <w:r w:rsidR="00B81884">
        <w:t xml:space="preserve"> subject to community treatment orders</w:t>
      </w:r>
      <w:r w:rsidR="00BD7571">
        <w:t xml:space="preserve"> </w:t>
      </w:r>
      <w:r w:rsidR="006E5CAE">
        <w:t xml:space="preserve">to be admitted </w:t>
      </w:r>
      <w:r w:rsidR="00EF3DF6">
        <w:t xml:space="preserve">to the Unit </w:t>
      </w:r>
      <w:r w:rsidR="006E5CAE">
        <w:t>voluntarily</w:t>
      </w:r>
      <w:r w:rsidR="00154CE6">
        <w:t>.</w:t>
      </w:r>
      <w:r w:rsidR="00BD7571">
        <w:t xml:space="preserve"> </w:t>
      </w:r>
      <w:r w:rsidR="00E04671">
        <w:t>In one instance, the community treatment order and the voluntary admission to the Unit were recorded as occurring on the same day.</w:t>
      </w:r>
    </w:p>
    <w:p w14:paraId="00C660F8" w14:textId="405247FF" w:rsidR="00B81884" w:rsidRDefault="00EF64DB" w:rsidP="008D33D7">
      <w:pPr>
        <w:pStyle w:val="BodyText"/>
      </w:pPr>
      <w:r w:rsidRPr="00782309">
        <w:t xml:space="preserve">In my view, </w:t>
      </w:r>
      <w:r w:rsidR="000A53F7">
        <w:t>this situation</w:t>
      </w:r>
      <w:r w:rsidR="005638EC">
        <w:t xml:space="preserve"> created</w:t>
      </w:r>
      <w:r w:rsidR="006E5CAE">
        <w:t xml:space="preserve"> uncertainty about the legal status of </w:t>
      </w:r>
      <w:r w:rsidR="007971D6">
        <w:t xml:space="preserve">the </w:t>
      </w:r>
      <w:r w:rsidR="006E5CAE">
        <w:t>tāngata whai ora.</w:t>
      </w:r>
      <w:r w:rsidR="004A6B4F">
        <w:t xml:space="preserve"> They were simultaneously subject to a compulsory order, albeit to be treated in the community, while also being voluntarily admitted to a secure Unit. </w:t>
      </w:r>
      <w:r w:rsidR="00B81884">
        <w:t xml:space="preserve">I note that this </w:t>
      </w:r>
      <w:r w:rsidR="00B81884" w:rsidDel="00012610">
        <w:t>practi</w:t>
      </w:r>
      <w:r w:rsidR="00B81884">
        <w:t>s</w:t>
      </w:r>
      <w:r w:rsidR="00B81884" w:rsidDel="00012610">
        <w:t xml:space="preserve">e also had the potential to bypass </w:t>
      </w:r>
      <w:r w:rsidR="00B81884" w:rsidRPr="00782309" w:rsidDel="00012610">
        <w:t>the limitations and safeguards in the MHA</w:t>
      </w:r>
      <w:r w:rsidR="00B81884" w:rsidDel="00012610">
        <w:t xml:space="preserve"> that are triggered by </w:t>
      </w:r>
      <w:r w:rsidR="00DF5FB9">
        <w:t xml:space="preserve">making a direction under </w:t>
      </w:r>
      <w:r w:rsidR="00B81884" w:rsidDel="00012610">
        <w:t>section 29(3).</w:t>
      </w:r>
      <w:r w:rsidR="00B81884">
        <w:t xml:space="preserve"> Indeed, staff told my Inspectors that this practice was in part to avoid exceeding two section 29(3)(a) admissions within the six-month period. </w:t>
      </w:r>
    </w:p>
    <w:p w14:paraId="234BD613" w14:textId="45B6A13B" w:rsidR="00EF64DB" w:rsidRDefault="004630F4" w:rsidP="008D33D7">
      <w:pPr>
        <w:pStyle w:val="BodyText"/>
      </w:pPr>
      <w:r>
        <w:t>While</w:t>
      </w:r>
      <w:r w:rsidR="00012610" w:rsidRPr="00012610">
        <w:t xml:space="preserve"> </w:t>
      </w:r>
      <w:r>
        <w:t xml:space="preserve">I do not make any findings in respect of this practise at this stage, I intend to </w:t>
      </w:r>
      <w:r w:rsidR="00916564">
        <w:t>follow up on this issue</w:t>
      </w:r>
      <w:r>
        <w:t>.</w:t>
      </w:r>
    </w:p>
    <w:p w14:paraId="33ED3FF4" w14:textId="698A2ACD" w:rsidR="00187006" w:rsidRDefault="00187006" w:rsidP="00187006">
      <w:pPr>
        <w:pStyle w:val="Heading4"/>
      </w:pPr>
      <w:r>
        <w:t>Duly Authorised Officers</w:t>
      </w:r>
    </w:p>
    <w:p w14:paraId="05ECDB26" w14:textId="2AE3057C" w:rsidR="00184637" w:rsidRDefault="00EB7CF6" w:rsidP="00365EF4">
      <w:pPr>
        <w:pStyle w:val="BodyText"/>
      </w:pPr>
      <w:r>
        <w:t>I was</w:t>
      </w:r>
      <w:r w:rsidR="00EF3DF6">
        <w:t xml:space="preserve"> </w:t>
      </w:r>
      <w:r>
        <w:t xml:space="preserve">concerned by the practice of the Duly Authorised Officers (DAO) not </w:t>
      </w:r>
      <w:r w:rsidR="002E497C">
        <w:t xml:space="preserve">routinely </w:t>
      </w:r>
      <w:r>
        <w:t>recording their name on the detaining paperwork given to t</w:t>
      </w:r>
      <w:r w:rsidR="00E87A41">
        <w:t>ā</w:t>
      </w:r>
      <w:r w:rsidR="00F654F5">
        <w:t xml:space="preserve">ngata whai ora. </w:t>
      </w:r>
      <w:r>
        <w:t xml:space="preserve">My </w:t>
      </w:r>
      <w:r w:rsidR="00E87A41">
        <w:t>I</w:t>
      </w:r>
      <w:r>
        <w:t>nspectors saw</w:t>
      </w:r>
      <w:r w:rsidR="002E497C">
        <w:t xml:space="preserve"> </w:t>
      </w:r>
      <w:r w:rsidR="00154CE6">
        <w:t>examples of paperwork being completed with a</w:t>
      </w:r>
      <w:r w:rsidR="002E497C">
        <w:t xml:space="preserve"> DAO number and a signature, but no name was clearly recorded. </w:t>
      </w:r>
      <w:r w:rsidR="00AD5EA3">
        <w:t>In my view, this practise does not promote transparency and accountability.</w:t>
      </w:r>
      <w:r>
        <w:t xml:space="preserve"> </w:t>
      </w:r>
    </w:p>
    <w:p w14:paraId="6A26168D" w14:textId="5F1319F7" w:rsidR="00187006" w:rsidRDefault="00187006" w:rsidP="00187006">
      <w:pPr>
        <w:pStyle w:val="Heading4"/>
      </w:pPr>
      <w:r>
        <w:t>Multi-disciplinary team meetings</w:t>
      </w:r>
    </w:p>
    <w:p w14:paraId="470C191A" w14:textId="6E88D88B" w:rsidR="00EB7CF6" w:rsidRDefault="00184637" w:rsidP="00365EF4">
      <w:pPr>
        <w:pStyle w:val="BodyText"/>
      </w:pPr>
      <w:r>
        <w:t xml:space="preserve">Tāngata whai ora were invited to their </w:t>
      </w:r>
      <w:r w:rsidR="003C6622">
        <w:t>multi-disciplinary team (</w:t>
      </w:r>
      <w:r>
        <w:t>MDT</w:t>
      </w:r>
      <w:r w:rsidR="003C6622">
        <w:t>)</w:t>
      </w:r>
      <w:r>
        <w:t xml:space="preserve"> meetings. </w:t>
      </w:r>
      <w:r w:rsidR="00943D78">
        <w:t>My Inspectors observed an MDT where whānau also attended. The MDT began and closed with karakia and included thorough consideration of the t</w:t>
      </w:r>
      <w:r w:rsidR="0019765E">
        <w:rPr>
          <w:rFonts w:cs="Calibri"/>
        </w:rPr>
        <w:t>ā</w:t>
      </w:r>
      <w:r w:rsidR="00943D78">
        <w:t>ngata whai ora cultural needs. Staff explained that not all MDTs ran that way but that the Unit wanted to ensure that a more tāngata</w:t>
      </w:r>
      <w:r w:rsidR="008A58A2">
        <w:t xml:space="preserve"> whai ora</w:t>
      </w:r>
      <w:r w:rsidR="00943D78">
        <w:t>-centric MD</w:t>
      </w:r>
      <w:r w:rsidR="00CA7001">
        <w:t xml:space="preserve">T became standard </w:t>
      </w:r>
      <w:r w:rsidR="00943D78">
        <w:t>practise.</w:t>
      </w:r>
    </w:p>
    <w:p w14:paraId="7A9A273D" w14:textId="77777777" w:rsidR="00667F80" w:rsidRDefault="00667F80" w:rsidP="00667F80">
      <w:pPr>
        <w:pStyle w:val="Heading2"/>
      </w:pPr>
      <w:bookmarkStart w:id="113" w:name="_Toc6903527"/>
      <w:bookmarkStart w:id="114" w:name="_Toc78533775"/>
      <w:r>
        <w:t>Recommendations – protective measures</w:t>
      </w:r>
      <w:bookmarkEnd w:id="113"/>
      <w:bookmarkEnd w:id="114"/>
    </w:p>
    <w:tbl>
      <w:tblPr>
        <w:tblStyle w:val="TableBox"/>
        <w:tblW w:w="9297" w:type="dxa"/>
        <w:tblLayout w:type="fixed"/>
        <w:tblLook w:val="04A0" w:firstRow="1" w:lastRow="0" w:firstColumn="1" w:lastColumn="0" w:noHBand="0" w:noVBand="1"/>
        <w:tblCaption w:val="Box to emphasise text"/>
      </w:tblPr>
      <w:tblGrid>
        <w:gridCol w:w="9297"/>
      </w:tblGrid>
      <w:tr w:rsidR="00667F80" w14:paraId="0F648473" w14:textId="77777777" w:rsidTr="00FF036C">
        <w:tc>
          <w:tcPr>
            <w:tcW w:w="9401" w:type="dxa"/>
          </w:tcPr>
          <w:p w14:paraId="06E0531D" w14:textId="77777777" w:rsidR="00667F80" w:rsidRDefault="00667F80" w:rsidP="00FF036C">
            <w:pPr>
              <w:pStyle w:val="Headingboxtexttop"/>
            </w:pPr>
            <w:r>
              <w:t>I recommend that:</w:t>
            </w:r>
          </w:p>
          <w:p w14:paraId="5BCAA874" w14:textId="7250E726" w:rsidR="00743DFC" w:rsidRDefault="00CA070B" w:rsidP="00FF036C">
            <w:pPr>
              <w:pStyle w:val="Boxsmallnumber-1"/>
            </w:pPr>
            <w:r w:rsidRPr="00CA070B">
              <w:t xml:space="preserve">The complaints process, including complaint forms, </w:t>
            </w:r>
            <w:r w:rsidR="005C3F47">
              <w:t>is</w:t>
            </w:r>
            <w:r w:rsidRPr="00CA070B">
              <w:t xml:space="preserve"> well advertised and accessible to tāngata whai ora on the Unit and their whānau</w:t>
            </w:r>
            <w:r w:rsidR="00AA1E9D">
              <w:t xml:space="preserve"> </w:t>
            </w:r>
            <w:r w:rsidR="00AA1E9D">
              <w:rPr>
                <w:b/>
              </w:rPr>
              <w:t>(This is an amended repeat recommendation)</w:t>
            </w:r>
            <w:r w:rsidRPr="00CA070B">
              <w:t>.</w:t>
            </w:r>
          </w:p>
          <w:p w14:paraId="67B1144C" w14:textId="6690C7EB" w:rsidR="00667F80" w:rsidRDefault="00AA1E9D" w:rsidP="001E488A">
            <w:pPr>
              <w:pStyle w:val="Boxsmallnumber-1"/>
            </w:pPr>
            <w:r>
              <w:t>Duly Authorised Officers complete detaining paperwork with their name</w:t>
            </w:r>
            <w:r w:rsidR="001E488A">
              <w:t>.</w:t>
            </w:r>
          </w:p>
        </w:tc>
      </w:tr>
    </w:tbl>
    <w:p w14:paraId="1E39E547" w14:textId="7A0A7340" w:rsidR="00667F80" w:rsidRDefault="00667F80" w:rsidP="00667F80">
      <w:pPr>
        <w:pStyle w:val="Whitespace"/>
      </w:pPr>
    </w:p>
    <w:p w14:paraId="7DF4590E" w14:textId="28C5A10B" w:rsidR="00441965" w:rsidRPr="0019765E" w:rsidRDefault="00441965" w:rsidP="00441965">
      <w:pPr>
        <w:pStyle w:val="Heading2"/>
      </w:pPr>
      <w:bookmarkStart w:id="115" w:name="_Toc78533776"/>
      <w:r w:rsidRPr="0019765E">
        <w:t>Te Awhina comments</w:t>
      </w:r>
      <w:bookmarkEnd w:id="115"/>
    </w:p>
    <w:p w14:paraId="2E1DA2CB" w14:textId="5BAF26FD" w:rsidR="00667F80" w:rsidRPr="00E846C3" w:rsidRDefault="00441965" w:rsidP="00E846C3">
      <w:pPr>
        <w:pStyle w:val="BodyText"/>
        <w:rPr>
          <w:highlight w:val="yellow"/>
        </w:rPr>
      </w:pPr>
      <w:r w:rsidRPr="0019765E">
        <w:t>The Unit accepted recommendations 7 and 8.</w:t>
      </w:r>
      <w:r w:rsidR="00667F80">
        <w:br w:type="page"/>
      </w:r>
    </w:p>
    <w:p w14:paraId="41FB22F5" w14:textId="77777777" w:rsidR="00667F80" w:rsidRDefault="00667F80" w:rsidP="00667F80">
      <w:pPr>
        <w:pStyle w:val="Heading1"/>
      </w:pPr>
      <w:bookmarkStart w:id="116" w:name="_Toc6903528"/>
      <w:bookmarkStart w:id="117" w:name="_Toc78533777"/>
      <w:r>
        <w:t>Material conditions</w:t>
      </w:r>
      <w:bookmarkEnd w:id="116"/>
      <w:bookmarkEnd w:id="117"/>
    </w:p>
    <w:p w14:paraId="5A78E958" w14:textId="77777777" w:rsidR="00667F80" w:rsidRDefault="00667F80" w:rsidP="00667F80">
      <w:pPr>
        <w:pStyle w:val="Heading2"/>
      </w:pPr>
      <w:bookmarkStart w:id="118" w:name="_Toc6903529"/>
      <w:bookmarkStart w:id="119" w:name="_Toc78533778"/>
      <w:r>
        <w:t>Accommodation and sanitary conditions</w:t>
      </w:r>
      <w:bookmarkEnd w:id="118"/>
      <w:bookmarkEnd w:id="119"/>
    </w:p>
    <w:p w14:paraId="48ACA026" w14:textId="3BF22EBB" w:rsidR="00E67DD7" w:rsidRDefault="00DD335B" w:rsidP="00365EF4">
      <w:pPr>
        <w:pStyle w:val="BodyText"/>
      </w:pPr>
      <w:r>
        <w:t>T</w:t>
      </w:r>
      <w:r w:rsidR="007C5155">
        <w:t xml:space="preserve">he Unit was generally clean, </w:t>
      </w:r>
      <w:r>
        <w:t>tidy</w:t>
      </w:r>
      <w:r w:rsidR="007C5155">
        <w:t xml:space="preserve"> and well maintained</w:t>
      </w:r>
      <w:r w:rsidR="00404328">
        <w:t>. However, r</w:t>
      </w:r>
      <w:r w:rsidR="00404328" w:rsidRPr="006C416B">
        <w:t xml:space="preserve">efurbishment </w:t>
      </w:r>
      <w:r w:rsidR="00404328">
        <w:t>of the Unit was</w:t>
      </w:r>
      <w:r w:rsidR="00404328" w:rsidRPr="006C416B">
        <w:t xml:space="preserve"> completed in</w:t>
      </w:r>
      <w:r w:rsidR="00404328">
        <w:t xml:space="preserve"> late</w:t>
      </w:r>
      <w:r w:rsidR="00404328" w:rsidRPr="006C416B">
        <w:t xml:space="preserve"> 2012</w:t>
      </w:r>
      <w:r w:rsidR="00404328">
        <w:t xml:space="preserve"> and the Unit was showing signs of wear</w:t>
      </w:r>
      <w:r w:rsidR="00EB0B65">
        <w:t xml:space="preserve"> </w:t>
      </w:r>
      <w:r w:rsidR="00404328">
        <w:t>and</w:t>
      </w:r>
      <w:r w:rsidR="00EB0B65">
        <w:t xml:space="preserve"> </w:t>
      </w:r>
      <w:r w:rsidR="00404328">
        <w:t xml:space="preserve">tear. </w:t>
      </w:r>
    </w:p>
    <w:p w14:paraId="09A833A1" w14:textId="50BF7641" w:rsidR="00EB7CF6" w:rsidRDefault="00EB7CF6" w:rsidP="00365EF4">
      <w:pPr>
        <w:pStyle w:val="BodyText"/>
      </w:pPr>
      <w:r>
        <w:t xml:space="preserve">The main wing of the Unit had a flexible configuration. Kea contained </w:t>
      </w:r>
      <w:r w:rsidR="00EB0B65">
        <w:t>eight</w:t>
      </w:r>
      <w:r>
        <w:t xml:space="preserve"> bedrooms and a small </w:t>
      </w:r>
      <w:r w:rsidR="00BB5154">
        <w:t>self-contained</w:t>
      </w:r>
      <w:r>
        <w:t xml:space="preserve"> area</w:t>
      </w:r>
      <w:r w:rsidR="001F77CD">
        <w:t>.</w:t>
      </w:r>
      <w:r>
        <w:t xml:space="preserve"> Kerer</w:t>
      </w:r>
      <w:r w:rsidR="001F77CD">
        <w:t>ū</w:t>
      </w:r>
      <w:r>
        <w:t xml:space="preserve"> could be open or closed to Kea and could contain one or two bedrooms. T</w:t>
      </w:r>
      <w:r w:rsidR="00BB5154">
        <w:t>ūī</w:t>
      </w:r>
      <w:r>
        <w:t>, the IPC</w:t>
      </w:r>
      <w:r w:rsidR="001A0AF2">
        <w:t>,</w:t>
      </w:r>
      <w:r>
        <w:t xml:space="preserve"> contained two bedrooms</w:t>
      </w:r>
      <w:r w:rsidR="00993733">
        <w:t>.</w:t>
      </w:r>
      <w:r>
        <w:t xml:space="preserve"> </w:t>
      </w:r>
      <w:r w:rsidR="00993733">
        <w:t>T</w:t>
      </w:r>
      <w:r>
        <w:t>here was one seclusion room in Kiwi.</w:t>
      </w:r>
    </w:p>
    <w:p w14:paraId="7CFAFD63" w14:textId="62DAE65B" w:rsidR="00E67DD7" w:rsidRDefault="00DD335B" w:rsidP="00365EF4">
      <w:pPr>
        <w:pStyle w:val="BodyText"/>
      </w:pPr>
      <w:r>
        <w:t xml:space="preserve">All bedrooms were single occupancy and of an adequate size. </w:t>
      </w:r>
      <w:r w:rsidR="003441EE">
        <w:t>Kea had</w:t>
      </w:r>
      <w:r w:rsidR="00E67DD7">
        <w:t xml:space="preserve"> two shared </w:t>
      </w:r>
      <w:r w:rsidR="00EB7CF6">
        <w:t>bathrooms</w:t>
      </w:r>
      <w:r w:rsidR="003441EE">
        <w:t xml:space="preserve"> with toilets and showers</w:t>
      </w:r>
      <w:r w:rsidR="00E67DD7">
        <w:t xml:space="preserve">, one of which </w:t>
      </w:r>
      <w:r w:rsidR="003441EE">
        <w:t xml:space="preserve">also </w:t>
      </w:r>
      <w:r w:rsidR="00E67DD7">
        <w:t>had a bath. Three bedrooms in Kea had en-suite facilities, as did the two bedrooms in Tūī</w:t>
      </w:r>
      <w:r w:rsidR="00EB7CF6">
        <w:t>. There was a bathroom in</w:t>
      </w:r>
      <w:r w:rsidR="00E67DD7">
        <w:t xml:space="preserve"> Kererū. </w:t>
      </w:r>
      <w:r w:rsidR="00404328">
        <w:t xml:space="preserve">I consider there was sufficient access </w:t>
      </w:r>
      <w:r w:rsidR="000639D4">
        <w:t xml:space="preserve">to </w:t>
      </w:r>
      <w:r w:rsidR="00404328">
        <w:t>bathroom</w:t>
      </w:r>
      <w:r w:rsidR="00EB7CF6">
        <w:t>s</w:t>
      </w:r>
      <w:r w:rsidR="00404328">
        <w:t xml:space="preserve">. My Inspectors noted, however, that ventilation was limited and that the shared </w:t>
      </w:r>
      <w:r w:rsidR="00EB7CF6">
        <w:t>bathrooms</w:t>
      </w:r>
      <w:r w:rsidR="00AE3045">
        <w:t xml:space="preserve"> </w:t>
      </w:r>
      <w:r w:rsidR="00404328">
        <w:t xml:space="preserve">in Kea caused an unpleasant smell </w:t>
      </w:r>
      <w:r w:rsidR="00BE64CD">
        <w:t>throughout the</w:t>
      </w:r>
      <w:r w:rsidR="00404328">
        <w:t xml:space="preserve"> wing after use.</w:t>
      </w:r>
    </w:p>
    <w:p w14:paraId="40B5EF69" w14:textId="18FDE696" w:rsidR="00602118" w:rsidRDefault="00602118" w:rsidP="00365EF4">
      <w:pPr>
        <w:pStyle w:val="BodyText"/>
      </w:pPr>
      <w:r>
        <w:t xml:space="preserve">One room in Kea was </w:t>
      </w:r>
      <w:r w:rsidR="00EB7CF6">
        <w:t xml:space="preserve">accessible </w:t>
      </w:r>
      <w:r>
        <w:t xml:space="preserve">for tāngata whai ora with mobility issues and </w:t>
      </w:r>
      <w:r w:rsidR="00EB7CF6">
        <w:t>contained an accessible bathroom and hospital bed</w:t>
      </w:r>
      <w:r>
        <w:t>.</w:t>
      </w:r>
    </w:p>
    <w:p w14:paraId="75CE22A7" w14:textId="6A6DD279" w:rsidR="00667F80" w:rsidRDefault="00E67DD7" w:rsidP="00365EF4">
      <w:pPr>
        <w:pStyle w:val="BodyText"/>
      </w:pPr>
      <w:r>
        <w:t>There were no separate areas on the Unit for male and female tāngata whai ora.</w:t>
      </w:r>
      <w:r w:rsidR="00FB3CD9">
        <w:t xml:space="preserve"> Staff told my Inspectors that </w:t>
      </w:r>
      <w:r w:rsidR="00FB3CD9" w:rsidRPr="00832C82">
        <w:t>Kererū and Tūī could</w:t>
      </w:r>
      <w:r w:rsidR="00FB3CD9">
        <w:t xml:space="preserve"> be used for vulnerable tāngata whai ora.</w:t>
      </w:r>
    </w:p>
    <w:p w14:paraId="05F9B6C7" w14:textId="400D9565" w:rsidR="00E67DD7" w:rsidRDefault="00E67DD7" w:rsidP="00365EF4">
      <w:pPr>
        <w:pStyle w:val="BodyText"/>
      </w:pPr>
      <w:r>
        <w:t xml:space="preserve">All rooms had adequate natural light, with the exception of the de-stimulation room in Kiwi (as described in my previous section on seclusion). </w:t>
      </w:r>
      <w:r w:rsidR="006C1BBA" w:rsidRPr="00636F59">
        <w:t xml:space="preserve">Bedroom windows </w:t>
      </w:r>
      <w:r w:rsidR="006C1BBA">
        <w:t xml:space="preserve">also </w:t>
      </w:r>
      <w:r w:rsidR="006C1BBA" w:rsidRPr="00636F59">
        <w:t>had blinds for privacy</w:t>
      </w:r>
      <w:r w:rsidR="006C1BBA">
        <w:t>.</w:t>
      </w:r>
    </w:p>
    <w:p w14:paraId="5998B09C" w14:textId="59912932" w:rsidR="00E67DD7" w:rsidRDefault="006C1BBA" w:rsidP="00365EF4">
      <w:pPr>
        <w:pStyle w:val="BodyText"/>
      </w:pPr>
      <w:r>
        <w:t xml:space="preserve">I was concerned </w:t>
      </w:r>
      <w:r w:rsidR="00E67DD7">
        <w:t xml:space="preserve">that tāngata whai ora </w:t>
      </w:r>
      <w:r>
        <w:t>could not open and close their</w:t>
      </w:r>
      <w:r w:rsidR="00E67DD7">
        <w:t xml:space="preserve"> blinds without staff assistance, meaning they could not independently </w:t>
      </w:r>
      <w:r>
        <w:t>control the level</w:t>
      </w:r>
      <w:r w:rsidR="00E67DD7">
        <w:t xml:space="preserve"> of natural light in their own bedroom. There was a</w:t>
      </w:r>
      <w:r w:rsidR="00602118">
        <w:t>lso</w:t>
      </w:r>
      <w:r w:rsidR="00E67DD7">
        <w:t xml:space="preserve"> </w:t>
      </w:r>
      <w:r w:rsidR="00EB7CF6">
        <w:t xml:space="preserve">a lounge </w:t>
      </w:r>
      <w:r w:rsidR="00E67DD7">
        <w:t xml:space="preserve">in Tūī which was not designated as a bedroom but which staff </w:t>
      </w:r>
      <w:r w:rsidR="00EB7CF6">
        <w:t xml:space="preserve">told my inspectors was regularly used as a bedroom when the </w:t>
      </w:r>
      <w:r w:rsidR="00805AB2">
        <w:t xml:space="preserve">Unit </w:t>
      </w:r>
      <w:r w:rsidR="00EB7CF6">
        <w:t>was over</w:t>
      </w:r>
      <w:r w:rsidR="00644C6A">
        <w:t>-</w:t>
      </w:r>
      <w:r w:rsidR="00EB7CF6">
        <w:t xml:space="preserve">occupancy. </w:t>
      </w:r>
      <w:r w:rsidR="00E67DD7">
        <w:t>As with the seclusion room, th</w:t>
      </w:r>
      <w:r w:rsidR="00C40ECB">
        <w:t>e lounge</w:t>
      </w:r>
      <w:r w:rsidR="00E67DD7">
        <w:t xml:space="preserve"> did not have any external</w:t>
      </w:r>
      <w:r w:rsidR="00E87A41">
        <w:t xml:space="preserve"> </w:t>
      </w:r>
      <w:r w:rsidR="00EB7CF6">
        <w:t>window coverings</w:t>
      </w:r>
      <w:r w:rsidR="00E67DD7">
        <w:t>.</w:t>
      </w:r>
      <w:r w:rsidR="00805AB2">
        <w:t xml:space="preserve"> In my view, the lack of external window coverings meant the lounge in Tūī was unsuitable for use as a bedroom.</w:t>
      </w:r>
    </w:p>
    <w:p w14:paraId="5AD0EA41" w14:textId="309DA1E6" w:rsidR="00602118" w:rsidRDefault="00602118" w:rsidP="00365EF4">
      <w:pPr>
        <w:pStyle w:val="BodyText"/>
      </w:pPr>
      <w:r>
        <w:t xml:space="preserve">The windows separating Kererū and the Kea wing were tinted and afforded some level of privacy to tāngata whai ora residing there. However, my Inspectors noted that tāngata whai ora were still clearly visible from the Kea wing. </w:t>
      </w:r>
      <w:r w:rsidR="00EB7CF6">
        <w:t>D</w:t>
      </w:r>
      <w:r>
        <w:t>uring the inspection, Inspectors observed a t</w:t>
      </w:r>
      <w:r w:rsidR="001F77CD">
        <w:t>ā</w:t>
      </w:r>
      <w:r>
        <w:t>ngata whai ora in a state of undress in the Kererū lounge</w:t>
      </w:r>
      <w:r w:rsidR="00EB7CF6">
        <w:t xml:space="preserve"> from the Kea corridor</w:t>
      </w:r>
      <w:r>
        <w:t>. I consider that a greater degree of privacy was needed, particularly given that vulnerable tāngata whai ora, including mothers and babies and the elderly, were usually accommodated there.</w:t>
      </w:r>
    </w:p>
    <w:p w14:paraId="03380FD4" w14:textId="6553959C" w:rsidR="00E67DD7" w:rsidRDefault="00E67DD7" w:rsidP="00365EF4">
      <w:pPr>
        <w:pStyle w:val="BodyText"/>
        <w:rPr>
          <w:lang w:eastAsia="en-NZ"/>
        </w:rPr>
      </w:pPr>
      <w:r>
        <w:rPr>
          <w:lang w:eastAsia="en-NZ"/>
        </w:rPr>
        <w:t xml:space="preserve">Tāngata whai ora had </w:t>
      </w:r>
      <w:r w:rsidR="006C1BBA">
        <w:rPr>
          <w:lang w:eastAsia="en-NZ"/>
        </w:rPr>
        <w:t>access to several communal areas, including the main lounge and the day services</w:t>
      </w:r>
      <w:r w:rsidR="00AA1E9D">
        <w:rPr>
          <w:lang w:eastAsia="en-NZ"/>
        </w:rPr>
        <w:t xml:space="preserve"> </w:t>
      </w:r>
      <w:r w:rsidR="003A2E5E">
        <w:rPr>
          <w:lang w:eastAsia="en-NZ"/>
        </w:rPr>
        <w:t>area</w:t>
      </w:r>
      <w:r w:rsidR="006C1BBA">
        <w:rPr>
          <w:lang w:eastAsia="en-NZ"/>
        </w:rPr>
        <w:t xml:space="preserve">. The lounge and day services </w:t>
      </w:r>
      <w:r w:rsidR="003A2E5E">
        <w:rPr>
          <w:lang w:eastAsia="en-NZ"/>
        </w:rPr>
        <w:t>area</w:t>
      </w:r>
      <w:r w:rsidR="00AA1E9D">
        <w:rPr>
          <w:lang w:eastAsia="en-NZ"/>
        </w:rPr>
        <w:t xml:space="preserve"> </w:t>
      </w:r>
      <w:r w:rsidR="006C1BBA">
        <w:rPr>
          <w:lang w:eastAsia="en-NZ"/>
        </w:rPr>
        <w:t>were light, relaxed and welcoming.</w:t>
      </w:r>
      <w:r w:rsidR="00404328">
        <w:rPr>
          <w:lang w:eastAsia="en-NZ"/>
        </w:rPr>
        <w:t xml:space="preserve"> However, furnishings</w:t>
      </w:r>
      <w:r w:rsidR="003A2E5E">
        <w:rPr>
          <w:lang w:eastAsia="en-NZ"/>
        </w:rPr>
        <w:t xml:space="preserve"> and carpets</w:t>
      </w:r>
      <w:r w:rsidR="00404328">
        <w:rPr>
          <w:lang w:eastAsia="en-NZ"/>
        </w:rPr>
        <w:t xml:space="preserve"> in communal areas were</w:t>
      </w:r>
      <w:r w:rsidR="00E87A41">
        <w:rPr>
          <w:lang w:eastAsia="en-NZ"/>
        </w:rPr>
        <w:t xml:space="preserve"> </w:t>
      </w:r>
      <w:r w:rsidR="003A2E5E">
        <w:rPr>
          <w:lang w:eastAsia="en-NZ"/>
        </w:rPr>
        <w:t>worn and stained</w:t>
      </w:r>
      <w:r w:rsidR="00404328">
        <w:rPr>
          <w:lang w:eastAsia="en-NZ"/>
        </w:rPr>
        <w:t xml:space="preserve">. </w:t>
      </w:r>
    </w:p>
    <w:p w14:paraId="28C5CD07" w14:textId="1DA59B12" w:rsidR="00E67DD7" w:rsidRDefault="00E67DD7" w:rsidP="00365EF4">
      <w:pPr>
        <w:pStyle w:val="BodyText"/>
        <w:rPr>
          <w:lang w:eastAsia="en-NZ"/>
        </w:rPr>
      </w:pPr>
      <w:r>
        <w:rPr>
          <w:lang w:eastAsia="en-NZ"/>
        </w:rPr>
        <w:t>Laundry facilities were available and tāngata whai ora were supported to wash their own clothing. Staff facilitated access to the laundry facilities.</w:t>
      </w:r>
    </w:p>
    <w:tbl>
      <w:tblPr>
        <w:tblStyle w:val="TableGridnoborders"/>
        <w:tblW w:w="9356" w:type="dxa"/>
        <w:tblInd w:w="-28"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36"/>
        <w:gridCol w:w="284"/>
        <w:gridCol w:w="4536"/>
      </w:tblGrid>
      <w:tr w:rsidR="00667F80" w14:paraId="369D3BFB" w14:textId="77777777" w:rsidTr="00FF036C">
        <w:trPr>
          <w:cantSplit/>
        </w:trPr>
        <w:tc>
          <w:tcPr>
            <w:tcW w:w="4536" w:type="dxa"/>
          </w:tcPr>
          <w:p w14:paraId="00144DD8" w14:textId="04C37735" w:rsidR="00667F80" w:rsidRDefault="00AB2F22" w:rsidP="00FF036C">
            <w:pPr>
              <w:pStyle w:val="Pictureindent"/>
              <w:ind w:left="0"/>
            </w:pPr>
            <w:r>
              <w:rPr>
                <w:noProof/>
                <w:lang w:eastAsia="en-NZ"/>
              </w:rPr>
              <w:drawing>
                <wp:inline distT="0" distB="0" distL="0" distR="0" wp14:anchorId="59C0CD39" wp14:editId="7B9F67FE">
                  <wp:extent cx="2880360" cy="2160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7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284" w:type="dxa"/>
            <w:tcBorders>
              <w:right w:val="nil"/>
            </w:tcBorders>
          </w:tcPr>
          <w:p w14:paraId="25FAFD9C" w14:textId="77777777" w:rsidR="00667F80" w:rsidRDefault="00667F80" w:rsidP="00FF036C">
            <w:pPr>
              <w:pStyle w:val="Indent1"/>
              <w:ind w:left="0"/>
            </w:pPr>
          </w:p>
        </w:tc>
        <w:tc>
          <w:tcPr>
            <w:tcW w:w="4536" w:type="dxa"/>
            <w:tcBorders>
              <w:left w:val="nil"/>
            </w:tcBorders>
          </w:tcPr>
          <w:p w14:paraId="28E00E9C" w14:textId="60DA7219" w:rsidR="00667F80" w:rsidRDefault="00AB2F22" w:rsidP="00FF036C">
            <w:pPr>
              <w:pStyle w:val="Pictureindent"/>
              <w:ind w:left="0"/>
            </w:pPr>
            <w:r>
              <w:rPr>
                <w:noProof/>
                <w:lang w:eastAsia="en-NZ"/>
              </w:rPr>
              <w:drawing>
                <wp:inline distT="0" distB="0" distL="0" distR="0" wp14:anchorId="37581940" wp14:editId="4FB4F4BE">
                  <wp:extent cx="2880360" cy="2160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7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667F80" w14:paraId="03E13BB2" w14:textId="77777777" w:rsidTr="00FF036C">
        <w:trPr>
          <w:cantSplit/>
        </w:trPr>
        <w:tc>
          <w:tcPr>
            <w:tcW w:w="4536" w:type="dxa"/>
          </w:tcPr>
          <w:p w14:paraId="4912E6B2" w14:textId="42867965" w:rsidR="00667F80" w:rsidRDefault="00667F80" w:rsidP="00AB2F22">
            <w:pPr>
              <w:pStyle w:val="FigureCaption"/>
            </w:pPr>
            <w:bookmarkStart w:id="120" w:name="_Toc6903556"/>
            <w:bookmarkStart w:id="121" w:name="_Toc78533807"/>
            <w:r>
              <w:t xml:space="preserve">Figure </w:t>
            </w:r>
            <w:r>
              <w:rPr>
                <w:noProof/>
              </w:rPr>
              <w:fldChar w:fldCharType="begin"/>
            </w:r>
            <w:r>
              <w:rPr>
                <w:noProof/>
              </w:rPr>
              <w:instrText xml:space="preserve"> SEQ Figure \* ARABIC </w:instrText>
            </w:r>
            <w:r>
              <w:rPr>
                <w:noProof/>
              </w:rPr>
              <w:fldChar w:fldCharType="separate"/>
            </w:r>
            <w:r w:rsidR="00F765F1">
              <w:rPr>
                <w:noProof/>
              </w:rPr>
              <w:t>3</w:t>
            </w:r>
            <w:r>
              <w:rPr>
                <w:noProof/>
              </w:rPr>
              <w:fldChar w:fldCharType="end"/>
            </w:r>
            <w:r>
              <w:rPr>
                <w:noProof/>
              </w:rPr>
              <w:t xml:space="preserve">: </w:t>
            </w:r>
            <w:bookmarkEnd w:id="120"/>
            <w:r w:rsidR="00AB2F22">
              <w:rPr>
                <w:noProof/>
              </w:rPr>
              <w:t>Kea communal lounge</w:t>
            </w:r>
            <w:bookmarkEnd w:id="121"/>
          </w:p>
        </w:tc>
        <w:tc>
          <w:tcPr>
            <w:tcW w:w="284" w:type="dxa"/>
          </w:tcPr>
          <w:p w14:paraId="752924AF" w14:textId="77777777" w:rsidR="00667F80" w:rsidRDefault="00667F80" w:rsidP="00FF036C">
            <w:pPr>
              <w:pStyle w:val="FigureCaption"/>
            </w:pPr>
          </w:p>
        </w:tc>
        <w:tc>
          <w:tcPr>
            <w:tcW w:w="4536" w:type="dxa"/>
          </w:tcPr>
          <w:p w14:paraId="46714E9A" w14:textId="5AB0FC2D" w:rsidR="00667F80" w:rsidRDefault="00667F80" w:rsidP="00AB2F22">
            <w:pPr>
              <w:pStyle w:val="FigureCaption"/>
            </w:pPr>
            <w:bookmarkStart w:id="122" w:name="_Toc6903557"/>
            <w:bookmarkStart w:id="123" w:name="_Toc78533808"/>
            <w:r>
              <w:t xml:space="preserve">Figure </w:t>
            </w:r>
            <w:r>
              <w:rPr>
                <w:noProof/>
              </w:rPr>
              <w:fldChar w:fldCharType="begin"/>
            </w:r>
            <w:r>
              <w:rPr>
                <w:noProof/>
              </w:rPr>
              <w:instrText xml:space="preserve"> SEQ Figure \* ARABIC </w:instrText>
            </w:r>
            <w:r>
              <w:rPr>
                <w:noProof/>
              </w:rPr>
              <w:fldChar w:fldCharType="separate"/>
            </w:r>
            <w:r w:rsidR="00F765F1">
              <w:rPr>
                <w:noProof/>
              </w:rPr>
              <w:t>4</w:t>
            </w:r>
            <w:r>
              <w:rPr>
                <w:noProof/>
              </w:rPr>
              <w:fldChar w:fldCharType="end"/>
            </w:r>
            <w:r>
              <w:rPr>
                <w:noProof/>
              </w:rPr>
              <w:t xml:space="preserve">: </w:t>
            </w:r>
            <w:bookmarkEnd w:id="122"/>
            <w:r w:rsidR="00AB2F22">
              <w:rPr>
                <w:noProof/>
              </w:rPr>
              <w:t>Kererū lounge</w:t>
            </w:r>
            <w:bookmarkEnd w:id="123"/>
          </w:p>
        </w:tc>
      </w:tr>
    </w:tbl>
    <w:p w14:paraId="72BBD5A8" w14:textId="3C9B82F5" w:rsidR="00667F80" w:rsidRDefault="00667F80" w:rsidP="00667F80">
      <w:pPr>
        <w:pStyle w:val="Heading2"/>
      </w:pPr>
      <w:bookmarkStart w:id="124" w:name="_Toc6903530"/>
      <w:bookmarkStart w:id="125" w:name="_Toc78533779"/>
      <w:r>
        <w:t>Food</w:t>
      </w:r>
      <w:bookmarkEnd w:id="124"/>
      <w:bookmarkEnd w:id="125"/>
    </w:p>
    <w:p w14:paraId="55562A92" w14:textId="362D32C0" w:rsidR="00D9339A" w:rsidRDefault="00D9339A" w:rsidP="00D9339A">
      <w:pPr>
        <w:pStyle w:val="BodyText"/>
      </w:pPr>
      <w:r>
        <w:t xml:space="preserve">Tāngata whai ora were able to choose their own meals from the hospital menu. The menu catered to a range of dietary requirements and preferences. </w:t>
      </w:r>
      <w:r w:rsidR="00AB6E76">
        <w:t>Meals were served at appropriate hours.</w:t>
      </w:r>
      <w:r w:rsidR="00D93511">
        <w:t xml:space="preserve"> Tāngata whai ora did not tell my Inspectors </w:t>
      </w:r>
      <w:r w:rsidR="00DC3137">
        <w:t>that they had</w:t>
      </w:r>
      <w:r w:rsidR="00D93511">
        <w:t xml:space="preserve"> concerns with the quality or quantity of the food.</w:t>
      </w:r>
    </w:p>
    <w:p w14:paraId="2B007E80" w14:textId="183AD8D6" w:rsidR="00667F80" w:rsidRDefault="00D9339A" w:rsidP="00D9339A">
      <w:pPr>
        <w:pStyle w:val="BodyText"/>
      </w:pPr>
      <w:r>
        <w:t xml:space="preserve">There were open dining areas in the Unit where tāngata whai ora could have their meals. </w:t>
      </w:r>
      <w:r w:rsidR="00E87A41">
        <w:t xml:space="preserve">The kitchens </w:t>
      </w:r>
      <w:r>
        <w:t xml:space="preserve">in </w:t>
      </w:r>
      <w:r w:rsidR="00E87A41">
        <w:t>Kea and Kererū</w:t>
      </w:r>
      <w:r>
        <w:t xml:space="preserve"> were not locked and tāngata whai ora could freely access drinking water, hot drinks and snacks during the day independently of staff.</w:t>
      </w:r>
      <w:r w:rsidR="00AD5147">
        <w:t xml:space="preserve"> Tāngata whai ora in Kiwi and T</w:t>
      </w:r>
      <w:r w:rsidR="00BB5154">
        <w:t>ūī</w:t>
      </w:r>
      <w:r w:rsidR="00AD5147">
        <w:t xml:space="preserve"> relied on staff to facilitate access to hot drinks and snacks, unless these areas were unlocked.</w:t>
      </w:r>
      <w:r>
        <w:t xml:space="preserve"> </w:t>
      </w:r>
    </w:p>
    <w:p w14:paraId="4D01C0B4" w14:textId="77777777" w:rsidR="00667F80" w:rsidRDefault="00667F80" w:rsidP="00667F80">
      <w:pPr>
        <w:pStyle w:val="Heading2"/>
      </w:pPr>
      <w:bookmarkStart w:id="126" w:name="_Toc6903531"/>
      <w:bookmarkStart w:id="127" w:name="_Toc78533780"/>
      <w:r>
        <w:t>Recommendations – material conditions</w:t>
      </w:r>
      <w:bookmarkEnd w:id="126"/>
      <w:bookmarkEnd w:id="127"/>
    </w:p>
    <w:tbl>
      <w:tblPr>
        <w:tblStyle w:val="TableBox"/>
        <w:tblW w:w="9297" w:type="dxa"/>
        <w:tblLayout w:type="fixed"/>
        <w:tblLook w:val="04A0" w:firstRow="1" w:lastRow="0" w:firstColumn="1" w:lastColumn="0" w:noHBand="0" w:noVBand="1"/>
        <w:tblCaption w:val="Box to emphasise text"/>
      </w:tblPr>
      <w:tblGrid>
        <w:gridCol w:w="9297"/>
      </w:tblGrid>
      <w:tr w:rsidR="00667F80" w14:paraId="20D9A792" w14:textId="77777777" w:rsidTr="00FF036C">
        <w:tc>
          <w:tcPr>
            <w:tcW w:w="9401" w:type="dxa"/>
          </w:tcPr>
          <w:p w14:paraId="574A88D0" w14:textId="77777777" w:rsidR="00667F80" w:rsidRDefault="00667F80" w:rsidP="00FF036C">
            <w:pPr>
              <w:pStyle w:val="Headingboxtexttop"/>
            </w:pPr>
            <w:r>
              <w:t>I recommend that:</w:t>
            </w:r>
          </w:p>
          <w:p w14:paraId="616F8214" w14:textId="702ECE66" w:rsidR="00667F80" w:rsidRDefault="003D5E8B" w:rsidP="00FF036C">
            <w:pPr>
              <w:pStyle w:val="Boxsmallnumber-1"/>
            </w:pPr>
            <w:r>
              <w:t>Tāngata whai ora are able to control the level of natural light in their bedrooms independently of staff.</w:t>
            </w:r>
          </w:p>
          <w:p w14:paraId="4EB102DC" w14:textId="2DD2195F" w:rsidR="00805AB2" w:rsidRDefault="00805AB2" w:rsidP="00FF036C">
            <w:pPr>
              <w:pStyle w:val="Boxsmallnumber-1"/>
            </w:pPr>
            <w:r>
              <w:t>Rooms without external window coverings are not used as bedrooms.</w:t>
            </w:r>
          </w:p>
          <w:p w14:paraId="0DDE3666" w14:textId="61FB991B" w:rsidR="000E06A8" w:rsidRDefault="000E06A8" w:rsidP="000E06A8">
            <w:pPr>
              <w:pStyle w:val="Boxsmallnumber-1"/>
            </w:pPr>
            <w:r>
              <w:t>The privacy of tāngata whai ora residing in Kererū is improved.</w:t>
            </w:r>
          </w:p>
        </w:tc>
      </w:tr>
    </w:tbl>
    <w:p w14:paraId="260D8BF3" w14:textId="77777777" w:rsidR="006A1B62" w:rsidRDefault="006A1B62" w:rsidP="006A1B62">
      <w:pPr>
        <w:pStyle w:val="Whitespace"/>
      </w:pPr>
    </w:p>
    <w:p w14:paraId="1DEDD6D5" w14:textId="6EB39FA6" w:rsidR="00441965" w:rsidRPr="0019765E" w:rsidRDefault="00441965" w:rsidP="00441965">
      <w:pPr>
        <w:pStyle w:val="Heading2"/>
      </w:pPr>
      <w:bookmarkStart w:id="128" w:name="_Toc78533781"/>
      <w:r w:rsidRPr="0019765E">
        <w:t>Te Awhina comments</w:t>
      </w:r>
      <w:bookmarkEnd w:id="128"/>
    </w:p>
    <w:p w14:paraId="1367D381" w14:textId="71B0B8EE" w:rsidR="00441965" w:rsidRPr="0019765E" w:rsidRDefault="00441965" w:rsidP="006A1B62">
      <w:pPr>
        <w:pStyle w:val="BodyText"/>
      </w:pPr>
      <w:r w:rsidRPr="0019765E">
        <w:t>The Unit accepted recommendations 10 and 11.</w:t>
      </w:r>
    </w:p>
    <w:p w14:paraId="624E9341" w14:textId="448A0BCE" w:rsidR="00441965" w:rsidRPr="0019765E" w:rsidRDefault="00441965" w:rsidP="006A1B62">
      <w:pPr>
        <w:pStyle w:val="BodyText"/>
      </w:pPr>
      <w:r w:rsidRPr="0019765E">
        <w:t>The Unit partially accepted recommendation 9.</w:t>
      </w:r>
    </w:p>
    <w:p w14:paraId="1B426956" w14:textId="77777777" w:rsidR="00441965" w:rsidRPr="0019765E" w:rsidRDefault="00441965" w:rsidP="006A1B62">
      <w:pPr>
        <w:pStyle w:val="BodyText"/>
      </w:pPr>
      <w:r w:rsidRPr="0019765E">
        <w:t>Recommendation 9 response:</w:t>
      </w:r>
    </w:p>
    <w:p w14:paraId="7D6CF58D" w14:textId="43E3BD9E" w:rsidR="00441965" w:rsidRPr="0019765E" w:rsidRDefault="00441965" w:rsidP="00441965">
      <w:pPr>
        <w:pStyle w:val="Quotationseparateparagraph"/>
      </w:pPr>
      <w:r w:rsidRPr="0019765E">
        <w:rPr>
          <w:u w:val="single"/>
        </w:rPr>
        <w:t xml:space="preserve">Accept with reservation. </w:t>
      </w:r>
      <w:r w:rsidRPr="0019765E">
        <w:t xml:space="preserve">The double-glazed nature of the design requires a specific tool is used to vary the angle of the captive venetian blind. The risk inherent in </w:t>
      </w:r>
      <w:r w:rsidR="00076725" w:rsidRPr="0019765E">
        <w:t>[this]</w:t>
      </w:r>
      <w:r w:rsidRPr="0019765E">
        <w:t xml:space="preserve"> and the engineering involved in replacement confounds simple achievement. A routine is being established each waking shift to offer this support to each tangata whai ora.</w:t>
      </w:r>
    </w:p>
    <w:p w14:paraId="4D30B953" w14:textId="4AA8B3F6" w:rsidR="00441965" w:rsidRPr="0019765E" w:rsidRDefault="00441965" w:rsidP="00441965">
      <w:pPr>
        <w:pStyle w:val="BodyText"/>
      </w:pPr>
      <w:r w:rsidRPr="0019765E">
        <w:t>Ombudsman response:</w:t>
      </w:r>
    </w:p>
    <w:p w14:paraId="20C3F022" w14:textId="5FA21E78" w:rsidR="00441965" w:rsidRPr="00E846C3" w:rsidRDefault="00412D4C" w:rsidP="006A1B62">
      <w:pPr>
        <w:pStyle w:val="BodyText"/>
        <w:rPr>
          <w:highlight w:val="yellow"/>
        </w:rPr>
      </w:pPr>
      <w:r w:rsidRPr="0019765E">
        <w:t>I acknowledge that the design of bedroom windows may limit what options are available in the short term to achieve my recommendation. I also welcome the short term measure to try and implement my recommendation. However, I remain of the view that tāngata whai ora should be able to control the level of natural light in their bedrooms independently of staff. While the proposed measure may assist tāngata whai ora for now, it does not appear to achieve the intent of my recommendation. I encourage the Unit to consider</w:t>
      </w:r>
      <w:r w:rsidR="00501D38" w:rsidRPr="0019765E">
        <w:t xml:space="preserve"> further practical ways of mitigating the risks identified by the Unit while also ensuring</w:t>
      </w:r>
      <w:r w:rsidR="00D144D1" w:rsidRPr="0019765E">
        <w:t xml:space="preserve"> tāngata whai ora have</w:t>
      </w:r>
      <w:r w:rsidR="00501D38" w:rsidRPr="0019765E">
        <w:t xml:space="preserve"> independent control of natural light.</w:t>
      </w:r>
    </w:p>
    <w:p w14:paraId="58FE4E93" w14:textId="3FE6333C" w:rsidR="00667F80" w:rsidRDefault="00667F80" w:rsidP="006A1B62">
      <w:pPr>
        <w:pStyle w:val="BodyText"/>
        <w:rPr>
          <w:rFonts w:eastAsiaTheme="majorEastAsia" w:cstheme="majorBidi"/>
          <w:color w:val="9561CC"/>
          <w:sz w:val="38"/>
          <w:szCs w:val="28"/>
        </w:rPr>
      </w:pPr>
      <w:r>
        <w:br w:type="page"/>
      </w:r>
    </w:p>
    <w:p w14:paraId="2F1942A2" w14:textId="77777777" w:rsidR="00667F80" w:rsidRDefault="00667F80" w:rsidP="00667F80">
      <w:pPr>
        <w:pStyle w:val="Heading1"/>
      </w:pPr>
      <w:bookmarkStart w:id="129" w:name="_Toc6903532"/>
      <w:bookmarkStart w:id="130" w:name="_Toc78533782"/>
      <w:r>
        <w:t>Activities and programmes</w:t>
      </w:r>
      <w:bookmarkEnd w:id="129"/>
      <w:bookmarkEnd w:id="130"/>
    </w:p>
    <w:p w14:paraId="771E0389" w14:textId="77777777" w:rsidR="00667F80" w:rsidRDefault="00667F80" w:rsidP="00667F80">
      <w:pPr>
        <w:pStyle w:val="Heading2"/>
      </w:pPr>
      <w:bookmarkStart w:id="131" w:name="_Toc6903533"/>
      <w:bookmarkStart w:id="132" w:name="_Toc78533783"/>
      <w:r>
        <w:t>Outdoor exercise and leisure activities</w:t>
      </w:r>
      <w:bookmarkEnd w:id="131"/>
      <w:bookmarkEnd w:id="132"/>
    </w:p>
    <w:p w14:paraId="405DFEF0" w14:textId="42CA2E82" w:rsidR="00FA545D" w:rsidRDefault="00FA545D" w:rsidP="00365EF4">
      <w:pPr>
        <w:pStyle w:val="BodyText"/>
      </w:pPr>
      <w:r>
        <w:t>The Unit had several courtyards located off the individual wings where tāngata whai ora could access fresh air.</w:t>
      </w:r>
      <w:r w:rsidR="002462A0">
        <w:t xml:space="preserve"> </w:t>
      </w:r>
      <w:r>
        <w:t>The courtyards were generally unlocked during the day, with the exception of the courtyard located off the day services</w:t>
      </w:r>
      <w:r w:rsidR="00AD5147">
        <w:t xml:space="preserve"> </w:t>
      </w:r>
      <w:r w:rsidR="003A2E5E">
        <w:t>area</w:t>
      </w:r>
      <w:r>
        <w:t xml:space="preserve">. </w:t>
      </w:r>
    </w:p>
    <w:p w14:paraId="557A91EF" w14:textId="4048E532" w:rsidR="00667F80" w:rsidRDefault="00FA545D" w:rsidP="00365EF4">
      <w:pPr>
        <w:pStyle w:val="BodyText"/>
      </w:pPr>
      <w:r>
        <w:t>Access to the day services courtyard was facilitated by staff to mitigate the risk of tāngata whai ora absconding over the relatively low fence. My Inspectors noted that the day services courtyard was the most welcoming outside space for tāngata whai ora. The other courtyards, which were smaller, darker and lacked furnishings, were unwelcoming</w:t>
      </w:r>
      <w:r w:rsidR="00AD5147">
        <w:t>. My Inspectors did not see tāngata whai ora</w:t>
      </w:r>
      <w:r>
        <w:t xml:space="preserve"> </w:t>
      </w:r>
      <w:r w:rsidR="00AD5147">
        <w:t>using the smaller courtyards</w:t>
      </w:r>
      <w:r>
        <w:t xml:space="preserve"> during the inspection</w:t>
      </w:r>
      <w:r w:rsidR="00AD5147">
        <w:t>,</w:t>
      </w:r>
      <w:r w:rsidR="003A2E5E">
        <w:t xml:space="preserve"> despite </w:t>
      </w:r>
      <w:r w:rsidR="009055C1">
        <w:t xml:space="preserve">them </w:t>
      </w:r>
      <w:r w:rsidR="003A2E5E">
        <w:t>being unlocked</w:t>
      </w:r>
      <w:r>
        <w:t>.</w:t>
      </w:r>
    </w:p>
    <w:p w14:paraId="5A3D5EB5" w14:textId="7F93C380" w:rsidR="00667F80" w:rsidRDefault="00262F06" w:rsidP="00365EF4">
      <w:pPr>
        <w:pStyle w:val="BodyText"/>
        <w:rPr>
          <w:lang w:eastAsia="en-NZ"/>
        </w:rPr>
      </w:pPr>
      <w:r>
        <w:rPr>
          <w:lang w:eastAsia="en-NZ"/>
        </w:rPr>
        <w:t>There was also a gym</w:t>
      </w:r>
      <w:r w:rsidR="003A2E5E">
        <w:rPr>
          <w:lang w:eastAsia="en-NZ"/>
        </w:rPr>
        <w:t xml:space="preserve">, </w:t>
      </w:r>
      <w:r w:rsidR="00AD5147">
        <w:rPr>
          <w:lang w:eastAsia="en-NZ"/>
        </w:rPr>
        <w:t>a</w:t>
      </w:r>
      <w:r w:rsidR="003A2E5E">
        <w:rPr>
          <w:lang w:eastAsia="en-NZ"/>
        </w:rPr>
        <w:t xml:space="preserve">n </w:t>
      </w:r>
      <w:r w:rsidR="009055C1">
        <w:t xml:space="preserve">Occupational Therapist (OT) </w:t>
      </w:r>
      <w:r w:rsidR="003A2E5E">
        <w:rPr>
          <w:lang w:eastAsia="en-NZ"/>
        </w:rPr>
        <w:t>kitchen</w:t>
      </w:r>
      <w:r>
        <w:rPr>
          <w:lang w:eastAsia="en-NZ"/>
        </w:rPr>
        <w:t xml:space="preserve"> and </w:t>
      </w:r>
      <w:r w:rsidRPr="003A15C0">
        <w:rPr>
          <w:lang w:eastAsia="en-NZ"/>
        </w:rPr>
        <w:t>a quiet room located</w:t>
      </w:r>
      <w:r>
        <w:rPr>
          <w:lang w:eastAsia="en-NZ"/>
        </w:rPr>
        <w:t xml:space="preserve"> off the day services room. Tāngata whai ora </w:t>
      </w:r>
      <w:r w:rsidR="003A2E5E">
        <w:rPr>
          <w:lang w:eastAsia="en-NZ"/>
        </w:rPr>
        <w:t>were</w:t>
      </w:r>
      <w:r w:rsidR="00AD5147">
        <w:rPr>
          <w:lang w:eastAsia="en-NZ"/>
        </w:rPr>
        <w:t xml:space="preserve"> </w:t>
      </w:r>
      <w:r>
        <w:rPr>
          <w:lang w:eastAsia="en-NZ"/>
        </w:rPr>
        <w:t>supervised when using the gym.</w:t>
      </w:r>
      <w:r w:rsidR="003A2E5E">
        <w:rPr>
          <w:lang w:eastAsia="en-NZ"/>
        </w:rPr>
        <w:t xml:space="preserve">  </w:t>
      </w:r>
    </w:p>
    <w:p w14:paraId="3AF89644" w14:textId="77777777" w:rsidR="00667F80" w:rsidRDefault="00667F80" w:rsidP="00667F80">
      <w:pPr>
        <w:pStyle w:val="Heading2"/>
      </w:pPr>
      <w:bookmarkStart w:id="133" w:name="_Toc6903534"/>
      <w:bookmarkStart w:id="134" w:name="_Toc78533784"/>
      <w:r>
        <w:t>Programmes</w:t>
      </w:r>
      <w:bookmarkEnd w:id="133"/>
      <w:bookmarkEnd w:id="134"/>
    </w:p>
    <w:p w14:paraId="1268CA11" w14:textId="751BF750" w:rsidR="00262F06" w:rsidRDefault="00262F06" w:rsidP="00365EF4">
      <w:pPr>
        <w:pStyle w:val="BodyText"/>
      </w:pPr>
      <w:r>
        <w:t xml:space="preserve">The Unit had one full-time </w:t>
      </w:r>
      <w:r w:rsidR="004D0B5C">
        <w:t xml:space="preserve">OT </w:t>
      </w:r>
      <w:r>
        <w:t xml:space="preserve">who was responsible for a programme of daily activities. Activities </w:t>
      </w:r>
      <w:r w:rsidR="007A0006">
        <w:t xml:space="preserve">for tāngata whai ora </w:t>
      </w:r>
      <w:r w:rsidR="00E2613A">
        <w:t>includ</w:t>
      </w:r>
      <w:r w:rsidR="00CD113D">
        <w:t>ed</w:t>
      </w:r>
      <w:r w:rsidR="00E2613A">
        <w:t xml:space="preserve"> a morning walk and sessions on sleeping well, healthy eating, and mindfulness</w:t>
      </w:r>
      <w:r>
        <w:t xml:space="preserve">. </w:t>
      </w:r>
    </w:p>
    <w:p w14:paraId="49CDF163" w14:textId="298AFB14" w:rsidR="00262F06" w:rsidRDefault="00262F06" w:rsidP="00365EF4">
      <w:pPr>
        <w:pStyle w:val="BodyText"/>
      </w:pPr>
      <w:r>
        <w:t>However, my Inspectors noted that the</w:t>
      </w:r>
      <w:r w:rsidR="00CD113D">
        <w:t xml:space="preserve"> provision of</w:t>
      </w:r>
      <w:r>
        <w:t xml:space="preserve"> activities w</w:t>
      </w:r>
      <w:r w:rsidR="00CD113D">
        <w:t>as</w:t>
      </w:r>
      <w:r>
        <w:t xml:space="preserve"> limited. Staff told my Inspectors that the OT was not adequately resourced</w:t>
      </w:r>
      <w:r w:rsidR="00CD113D">
        <w:t xml:space="preserve"> with enough staff</w:t>
      </w:r>
      <w:r>
        <w:t xml:space="preserve"> to </w:t>
      </w:r>
      <w:r w:rsidR="00CE1652">
        <w:t>implement the</w:t>
      </w:r>
      <w:r>
        <w:t xml:space="preserve"> programme. Staff </w:t>
      </w:r>
      <w:r w:rsidR="00CE1652">
        <w:t>also said</w:t>
      </w:r>
      <w:r>
        <w:t xml:space="preserve"> that the OT was effectively left to supervise tāngata whai ora in the day services room</w:t>
      </w:r>
      <w:r w:rsidR="00CE1652">
        <w:t>,</w:t>
      </w:r>
      <w:r>
        <w:t xml:space="preserve"> rather than </w:t>
      </w:r>
      <w:r w:rsidR="00CE1652">
        <w:t xml:space="preserve">having time to </w:t>
      </w:r>
      <w:r>
        <w:t xml:space="preserve">plan and deliver structured programmes. Tāngata whai ora </w:t>
      </w:r>
      <w:r w:rsidR="00CD113D">
        <w:t xml:space="preserve">and staff </w:t>
      </w:r>
      <w:r>
        <w:t xml:space="preserve">told my Inspectors that </w:t>
      </w:r>
      <w:r w:rsidR="00EB306F">
        <w:t>there were not enough activities and programmes on the Unit.</w:t>
      </w:r>
    </w:p>
    <w:p w14:paraId="6DA97EE0" w14:textId="5A3BF90B" w:rsidR="00667F80" w:rsidRDefault="00262F06" w:rsidP="00365EF4">
      <w:pPr>
        <w:pStyle w:val="BodyText"/>
      </w:pPr>
      <w:r>
        <w:t>The Unit did not employ a Clinical Psychologist to conduct one-on-one work with service users.</w:t>
      </w:r>
    </w:p>
    <w:p w14:paraId="1A753EDB" w14:textId="77777777" w:rsidR="00667F80" w:rsidRDefault="00667F80" w:rsidP="00667F80">
      <w:pPr>
        <w:pStyle w:val="Heading2"/>
      </w:pPr>
      <w:bookmarkStart w:id="135" w:name="_Toc6903535"/>
      <w:bookmarkStart w:id="136" w:name="_Toc78533785"/>
      <w:r>
        <w:t>Cultural and spiritual support</w:t>
      </w:r>
      <w:bookmarkEnd w:id="135"/>
      <w:bookmarkEnd w:id="136"/>
    </w:p>
    <w:p w14:paraId="7C3F124C" w14:textId="719EDB23" w:rsidR="00E36D63" w:rsidRDefault="00E36D63" w:rsidP="00E36D63">
      <w:pPr>
        <w:pStyle w:val="BodyText"/>
      </w:pPr>
      <w:r>
        <w:t>Whanganui Hospital has</w:t>
      </w:r>
      <w:r w:rsidRPr="008A68C7">
        <w:t xml:space="preserve"> Haumoana </w:t>
      </w:r>
      <w:r>
        <w:t xml:space="preserve">Navigators </w:t>
      </w:r>
      <w:r w:rsidRPr="008A68C7">
        <w:t>who support t</w:t>
      </w:r>
      <w:r>
        <w:t>āngata whai</w:t>
      </w:r>
      <w:r w:rsidR="00644C6A">
        <w:t xml:space="preserve"> </w:t>
      </w:r>
      <w:r>
        <w:t>ora, whānau</w:t>
      </w:r>
      <w:r w:rsidRPr="008A68C7">
        <w:t xml:space="preserve"> and staff. </w:t>
      </w:r>
      <w:r>
        <w:t>The Haumoana Navigators were not based on the Unit but were available when needed. My Inspectors</w:t>
      </w:r>
      <w:r w:rsidR="004C097A">
        <w:t xml:space="preserve"> saw that Haumoana Navigators had an active presence on the Unit throughout the week.</w:t>
      </w:r>
      <w:r>
        <w:t xml:space="preserve"> </w:t>
      </w:r>
      <w:r w:rsidR="004C097A">
        <w:t>During the inspection, a</w:t>
      </w:r>
      <w:r>
        <w:t xml:space="preserve"> Haumoana Navigator arrive</w:t>
      </w:r>
      <w:r w:rsidR="004C097A">
        <w:t>d</w:t>
      </w:r>
      <w:r>
        <w:t xml:space="preserve"> to </w:t>
      </w:r>
      <w:r w:rsidR="00FA3D7B">
        <w:t>support a new admission within 10 minutes of being requested by staff.</w:t>
      </w:r>
    </w:p>
    <w:p w14:paraId="1EF90531" w14:textId="6F9CB10E" w:rsidR="00667F80" w:rsidRDefault="00667F80" w:rsidP="00667F80">
      <w:pPr>
        <w:pStyle w:val="BodyText"/>
      </w:pPr>
    </w:p>
    <w:p w14:paraId="5248F407" w14:textId="77777777" w:rsidR="00667F80" w:rsidRDefault="00667F80" w:rsidP="00667F80">
      <w:pPr>
        <w:pStyle w:val="Heading2"/>
      </w:pPr>
      <w:bookmarkStart w:id="137" w:name="_Toc6903536"/>
      <w:bookmarkStart w:id="138" w:name="_Toc78533786"/>
      <w:r>
        <w:t>Recommendations – activities and programmes</w:t>
      </w:r>
      <w:bookmarkEnd w:id="137"/>
      <w:bookmarkEnd w:id="138"/>
    </w:p>
    <w:tbl>
      <w:tblPr>
        <w:tblStyle w:val="TableBox"/>
        <w:tblW w:w="9297" w:type="dxa"/>
        <w:tblLayout w:type="fixed"/>
        <w:tblLook w:val="04A0" w:firstRow="1" w:lastRow="0" w:firstColumn="1" w:lastColumn="0" w:noHBand="0" w:noVBand="1"/>
        <w:tblCaption w:val="Box to emphasise text"/>
      </w:tblPr>
      <w:tblGrid>
        <w:gridCol w:w="9297"/>
      </w:tblGrid>
      <w:tr w:rsidR="00667F80" w14:paraId="27FB65A3" w14:textId="77777777" w:rsidTr="00FF036C">
        <w:tc>
          <w:tcPr>
            <w:tcW w:w="9401" w:type="dxa"/>
          </w:tcPr>
          <w:p w14:paraId="53C69878" w14:textId="77777777" w:rsidR="00667F80" w:rsidRDefault="00667F80" w:rsidP="00FF036C">
            <w:pPr>
              <w:pStyle w:val="Headingboxtexttop"/>
            </w:pPr>
            <w:r>
              <w:t>I recommend that:</w:t>
            </w:r>
          </w:p>
          <w:p w14:paraId="55B55143" w14:textId="377838FE" w:rsidR="00667F80" w:rsidRDefault="00565BEA" w:rsidP="004F59CD">
            <w:pPr>
              <w:pStyle w:val="Boxsmallnumber-1"/>
            </w:pPr>
            <w:r>
              <w:t xml:space="preserve">Additional resources and supervision are available for </w:t>
            </w:r>
            <w:r w:rsidR="004F59CD">
              <w:t>programmes and activities on the Unit</w:t>
            </w:r>
            <w:r>
              <w:t>.</w:t>
            </w:r>
          </w:p>
        </w:tc>
      </w:tr>
    </w:tbl>
    <w:p w14:paraId="4F570CE0" w14:textId="77777777" w:rsidR="00441965" w:rsidRDefault="00441965" w:rsidP="00E846C3">
      <w:pPr>
        <w:pStyle w:val="Whitespace"/>
      </w:pPr>
    </w:p>
    <w:p w14:paraId="628833B8" w14:textId="77777777" w:rsidR="00441965" w:rsidRDefault="00441965" w:rsidP="00441965">
      <w:pPr>
        <w:pStyle w:val="Heading2"/>
      </w:pPr>
      <w:bookmarkStart w:id="139" w:name="_Toc78533787"/>
      <w:r>
        <w:t>Te Awhina comments</w:t>
      </w:r>
      <w:bookmarkEnd w:id="139"/>
    </w:p>
    <w:p w14:paraId="557F2C24" w14:textId="3FDBC1ED" w:rsidR="00667F80" w:rsidRPr="00E846C3" w:rsidRDefault="00441965" w:rsidP="00E846C3">
      <w:pPr>
        <w:pStyle w:val="BodyText"/>
        <w:rPr>
          <w:highlight w:val="yellow"/>
        </w:rPr>
      </w:pPr>
      <w:r w:rsidRPr="0019765E">
        <w:t>The Unit accepted recommendation 12.</w:t>
      </w:r>
      <w:r w:rsidR="00667F80">
        <w:br w:type="page"/>
      </w:r>
    </w:p>
    <w:p w14:paraId="0ACD4902" w14:textId="77777777" w:rsidR="00667F80" w:rsidRDefault="00667F80" w:rsidP="00667F80">
      <w:pPr>
        <w:pStyle w:val="Heading1"/>
      </w:pPr>
      <w:bookmarkStart w:id="140" w:name="_Toc6903537"/>
      <w:bookmarkStart w:id="141" w:name="_Toc78533788"/>
      <w:r>
        <w:t>Communications</w:t>
      </w:r>
      <w:bookmarkEnd w:id="140"/>
      <w:bookmarkEnd w:id="141"/>
    </w:p>
    <w:p w14:paraId="007682BC" w14:textId="77777777" w:rsidR="00667F80" w:rsidRDefault="00667F80" w:rsidP="00667F80">
      <w:pPr>
        <w:pStyle w:val="Heading2"/>
      </w:pPr>
      <w:bookmarkStart w:id="142" w:name="_Toc6903538"/>
      <w:bookmarkStart w:id="143" w:name="_Toc78533789"/>
      <w:r>
        <w:t>Access to visitors and external communication</w:t>
      </w:r>
      <w:bookmarkEnd w:id="142"/>
      <w:bookmarkEnd w:id="143"/>
    </w:p>
    <w:p w14:paraId="5D8211D4" w14:textId="43B01509" w:rsidR="00667F80" w:rsidRDefault="00A71286" w:rsidP="00667F80">
      <w:pPr>
        <w:pStyle w:val="BodyText"/>
      </w:pPr>
      <w:r>
        <w:t>The Unit visiting hours were 3.30pm to 6pm from Monday to Friday and 9am to 6pm in the weekend and on public holidays.</w:t>
      </w:r>
    </w:p>
    <w:p w14:paraId="0AC1CCF3" w14:textId="3F27A632" w:rsidR="00A71286" w:rsidRDefault="00A71286" w:rsidP="00A71286">
      <w:pPr>
        <w:pStyle w:val="BodyText"/>
      </w:pPr>
      <w:r>
        <w:t xml:space="preserve">Inspectors observed whānau visiting tāngata whai ora during the course of the inspection. There were a number of rooms which could be used for visits depending on the needs of the tāngata whai ora and visitors. </w:t>
      </w:r>
    </w:p>
    <w:p w14:paraId="38B5534F" w14:textId="018F10F3" w:rsidR="00A71286" w:rsidRDefault="00A71286" w:rsidP="00A71286">
      <w:pPr>
        <w:pStyle w:val="BodyText"/>
      </w:pPr>
      <w:r>
        <w:t xml:space="preserve">There was one corded telephone available in a small telephone booth. I was pleased to note that the corded telephone </w:t>
      </w:r>
      <w:r w:rsidR="00CC6766">
        <w:t>was now in the booth,</w:t>
      </w:r>
      <w:r>
        <w:t xml:space="preserve"> following my 2017 recommendation. A portable phone was available</w:t>
      </w:r>
      <w:r w:rsidR="003A2E5E">
        <w:t xml:space="preserve"> on request</w:t>
      </w:r>
      <w:r>
        <w:t xml:space="preserve"> </w:t>
      </w:r>
      <w:r w:rsidR="003A2E5E">
        <w:t>for t</w:t>
      </w:r>
      <w:r w:rsidR="00AD5147">
        <w:t>ā</w:t>
      </w:r>
      <w:r w:rsidR="003A2E5E">
        <w:t>ngata whai ora to use</w:t>
      </w:r>
      <w:r w:rsidR="00AD5147">
        <w:t xml:space="preserve"> </w:t>
      </w:r>
      <w:r>
        <w:t xml:space="preserve">and a number of tāngata whai ora had their cell phones. </w:t>
      </w:r>
    </w:p>
    <w:p w14:paraId="663CF35D" w14:textId="16212A86" w:rsidR="00A71286" w:rsidRDefault="00A71286" w:rsidP="00A71286">
      <w:pPr>
        <w:pStyle w:val="BodyText"/>
      </w:pPr>
      <w:r>
        <w:t>I have no concerns with tāngata whai ora access to visitors and external communications.</w:t>
      </w:r>
    </w:p>
    <w:p w14:paraId="61F2E04F" w14:textId="1A74DBAE" w:rsidR="00667F80" w:rsidRDefault="00667F80" w:rsidP="00667F80">
      <w:pPr>
        <w:pStyle w:val="Heading2"/>
      </w:pPr>
      <w:bookmarkStart w:id="144" w:name="_Toc6903539"/>
      <w:bookmarkStart w:id="145" w:name="_Toc78533790"/>
      <w:r>
        <w:t>Recommendations – communications</w:t>
      </w:r>
      <w:bookmarkEnd w:id="144"/>
      <w:bookmarkEnd w:id="145"/>
    </w:p>
    <w:p w14:paraId="101C6D98" w14:textId="2AF70C4D" w:rsidR="00A71286" w:rsidRPr="00A71286" w:rsidRDefault="00A71286" w:rsidP="00A71286">
      <w:pPr>
        <w:pStyle w:val="BodyText"/>
      </w:pPr>
      <w:r>
        <w:t>I have no recommendations to make.</w:t>
      </w:r>
    </w:p>
    <w:p w14:paraId="2DE55368" w14:textId="77777777" w:rsidR="00667F80" w:rsidRDefault="00667F80" w:rsidP="00667F80">
      <w:pPr>
        <w:pStyle w:val="Heading1"/>
      </w:pPr>
      <w:bookmarkStart w:id="146" w:name="_Toc6903540"/>
      <w:bookmarkStart w:id="147" w:name="_Toc78533791"/>
      <w:r>
        <w:t>Health care</w:t>
      </w:r>
      <w:bookmarkEnd w:id="146"/>
      <w:bookmarkEnd w:id="147"/>
    </w:p>
    <w:p w14:paraId="51BD9B44" w14:textId="77777777" w:rsidR="00667F80" w:rsidRDefault="00667F80" w:rsidP="00667F80">
      <w:pPr>
        <w:pStyle w:val="Heading2"/>
      </w:pPr>
      <w:bookmarkStart w:id="148" w:name="_Toc6903541"/>
      <w:bookmarkStart w:id="149" w:name="_Toc78533792"/>
      <w:r>
        <w:t>Primary health care services</w:t>
      </w:r>
      <w:bookmarkEnd w:id="148"/>
      <w:bookmarkEnd w:id="149"/>
    </w:p>
    <w:p w14:paraId="71FA5B6A" w14:textId="6AD9433E" w:rsidR="00667F80" w:rsidRDefault="009E737A" w:rsidP="00667F80">
      <w:pPr>
        <w:pStyle w:val="BodyText"/>
      </w:pPr>
      <w:r>
        <w:t>Tāngata whai ora</w:t>
      </w:r>
      <w:r w:rsidR="007E7CAF">
        <w:t xml:space="preserve"> generally received a physical assessment </w:t>
      </w:r>
      <w:r w:rsidR="00641880">
        <w:t xml:space="preserve">following their </w:t>
      </w:r>
      <w:r w:rsidR="007E7CAF">
        <w:t xml:space="preserve">admission. However, I found that physical assessments </w:t>
      </w:r>
      <w:r w:rsidR="007E7CAF">
        <w:rPr>
          <w:szCs w:val="24"/>
        </w:rPr>
        <w:t xml:space="preserve">did not appear to be consistently happening in a timely manner. My Inspectors saw evidence in some files of tāngata whai ora declining the assessment, but records were inconsistent. In some cases, there was no evidence of physical assessment being considered for several days after admission, or following an initial refusal by tāngata whai ora.  </w:t>
      </w:r>
    </w:p>
    <w:p w14:paraId="694ECDC7" w14:textId="4AF75F3F" w:rsidR="0085043B" w:rsidRDefault="003A2E5E" w:rsidP="00667F80">
      <w:pPr>
        <w:pStyle w:val="BodyText"/>
      </w:pPr>
      <w:r>
        <w:t xml:space="preserve">There was a </w:t>
      </w:r>
      <w:r w:rsidR="0085043B">
        <w:t xml:space="preserve">treatment room </w:t>
      </w:r>
      <w:r>
        <w:t xml:space="preserve">and a separate medication room </w:t>
      </w:r>
      <w:r w:rsidR="0085043B">
        <w:t xml:space="preserve">on the Unit. </w:t>
      </w:r>
      <w:r w:rsidR="0085043B" w:rsidRPr="00382EDB">
        <w:t xml:space="preserve">These rooms were </w:t>
      </w:r>
      <w:r>
        <w:t>well-equipped</w:t>
      </w:r>
      <w:r w:rsidR="00AD5147">
        <w:t>,</w:t>
      </w:r>
      <w:r>
        <w:t xml:space="preserve"> </w:t>
      </w:r>
      <w:r w:rsidR="0085043B" w:rsidRPr="00382EDB">
        <w:t>tidy and well organised.</w:t>
      </w:r>
    </w:p>
    <w:p w14:paraId="08493B45" w14:textId="22A4456F" w:rsidR="00BB1852" w:rsidRDefault="00597AC9" w:rsidP="00667F80">
      <w:pPr>
        <w:pStyle w:val="BodyText"/>
      </w:pPr>
      <w:r>
        <w:t xml:space="preserve">I was </w:t>
      </w:r>
      <w:r w:rsidR="00D75CDD">
        <w:t xml:space="preserve">seriously </w:t>
      </w:r>
      <w:r>
        <w:t>concerned</w:t>
      </w:r>
      <w:r w:rsidR="0085043B">
        <w:t xml:space="preserve"> to see</w:t>
      </w:r>
      <w:r>
        <w:t xml:space="preserve"> that there </w:t>
      </w:r>
      <w:r w:rsidR="00565B26">
        <w:t>were</w:t>
      </w:r>
      <w:r>
        <w:t xml:space="preserve"> 23 reported medication errors between 1 March and 31 August 2020. </w:t>
      </w:r>
      <w:r w:rsidR="00BB1852">
        <w:t xml:space="preserve">My Inspectors reviewed the incident report for each medication error with staff. There was a clear pattern </w:t>
      </w:r>
      <w:r w:rsidR="00644C6A">
        <w:t>of</w:t>
      </w:r>
      <w:r w:rsidR="006A1B22">
        <w:t xml:space="preserve"> documentation</w:t>
      </w:r>
      <w:r w:rsidR="00644C6A">
        <w:t xml:space="preserve"> errors</w:t>
      </w:r>
      <w:r w:rsidR="00BB1852">
        <w:t>,</w:t>
      </w:r>
      <w:r w:rsidR="00644C6A">
        <w:t xml:space="preserve"> which</w:t>
      </w:r>
      <w:r w:rsidR="006A1B22">
        <w:t xml:space="preserve"> </w:t>
      </w:r>
      <w:r w:rsidR="00BB1852">
        <w:t>often le</w:t>
      </w:r>
      <w:r w:rsidR="006A1B22">
        <w:t>d</w:t>
      </w:r>
      <w:r w:rsidR="00BB1852">
        <w:t xml:space="preserve"> to missed medication or, in some cases, medication overdoses. Incident reports from as early as May indicated that the Unit had identified there was a systemic problem </w:t>
      </w:r>
      <w:r w:rsidR="008838A6">
        <w:t>with</w:t>
      </w:r>
      <w:r w:rsidR="00BB1852">
        <w:t xml:space="preserve"> medication errors. However, details on the preventive actions taken were limited and the same errors were repeated in the following months. </w:t>
      </w:r>
    </w:p>
    <w:p w14:paraId="7AE71EAC" w14:textId="43ED79BA" w:rsidR="00597AC9" w:rsidRDefault="00AD5147" w:rsidP="00667F80">
      <w:pPr>
        <w:pStyle w:val="BodyText"/>
      </w:pPr>
      <w:r>
        <w:t>Records showed that o</w:t>
      </w:r>
      <w:r w:rsidR="002462A0">
        <w:t>ne preventative action</w:t>
      </w:r>
      <w:r w:rsidR="00CD113D">
        <w:t xml:space="preserve"> following review of a medication error</w:t>
      </w:r>
      <w:r w:rsidR="002462A0">
        <w:t xml:space="preserve"> </w:t>
      </w:r>
      <w:r>
        <w:t>was to keep</w:t>
      </w:r>
      <w:r w:rsidR="002462A0">
        <w:t xml:space="preserve"> all medication charts in th</w:t>
      </w:r>
      <w:r>
        <w:t>e</w:t>
      </w:r>
      <w:r w:rsidR="002462A0">
        <w:t xml:space="preserve"> medication room.  </w:t>
      </w:r>
      <w:r w:rsidR="00BB1852">
        <w:t>My Inspectors observed during the inspection that medication charts were left lying around in the nursing station. One medication chart also went missing during the inspection.</w:t>
      </w:r>
    </w:p>
    <w:p w14:paraId="1936586A" w14:textId="5396F6AB" w:rsidR="00BB1852" w:rsidRDefault="00597AC9" w:rsidP="00667F80">
      <w:pPr>
        <w:pStyle w:val="BodyText"/>
      </w:pPr>
      <w:r>
        <w:t xml:space="preserve">I acknowledge that staff </w:t>
      </w:r>
      <w:r w:rsidR="009777AF">
        <w:t xml:space="preserve">were aware of the issue and </w:t>
      </w:r>
      <w:r>
        <w:t xml:space="preserve">appeared to be taking their obligation to report medication errors seriously. </w:t>
      </w:r>
      <w:r w:rsidR="00BB1852">
        <w:t>I also recognise that, where adverse health consequences had occurred, the Unit had taken robust action.</w:t>
      </w:r>
    </w:p>
    <w:p w14:paraId="0CC9CA22" w14:textId="47A1CF80" w:rsidR="00597AC9" w:rsidRDefault="00597AC9" w:rsidP="00667F80">
      <w:pPr>
        <w:pStyle w:val="BodyText"/>
      </w:pPr>
      <w:r>
        <w:t xml:space="preserve">However, the volume of medication errors was </w:t>
      </w:r>
      <w:r w:rsidR="00596147">
        <w:t>high</w:t>
      </w:r>
      <w:r w:rsidR="009B634A">
        <w:t xml:space="preserve">. The </w:t>
      </w:r>
      <w:r w:rsidR="00BB1852">
        <w:t xml:space="preserve">Unit had failed to </w:t>
      </w:r>
      <w:r w:rsidR="009B634A">
        <w:t xml:space="preserve">adequately </w:t>
      </w:r>
      <w:r w:rsidR="00BB1852">
        <w:t>address the issue at the time of the inspection</w:t>
      </w:r>
      <w:r>
        <w:t>. I consider that urgent action is required to reduce the occurrence of medication errors in the Unit.</w:t>
      </w:r>
      <w:r w:rsidR="002462A0" w:rsidRPr="002462A0" w:rsidDel="005D3491">
        <w:t xml:space="preserve"> </w:t>
      </w:r>
      <w:r w:rsidR="002462A0" w:rsidRPr="006F7A77" w:rsidDel="005D3491">
        <w:t xml:space="preserve">As the Health and Disability Commissioner notes: </w:t>
      </w:r>
      <w:r w:rsidR="002462A0" w:rsidRPr="006F7A77" w:rsidDel="005D3491">
        <w:rPr>
          <w:rStyle w:val="Quotationwithinthesentence"/>
        </w:rPr>
        <w:t>‘when medication errors do occur they have the potential to cause significant harm’.</w:t>
      </w:r>
      <w:r w:rsidR="002462A0" w:rsidRPr="006F7A77" w:rsidDel="005D3491">
        <w:rPr>
          <w:rStyle w:val="FootnoteReference"/>
        </w:rPr>
        <w:footnoteReference w:id="33"/>
      </w:r>
    </w:p>
    <w:p w14:paraId="2C91D7F0" w14:textId="77777777" w:rsidR="00667F80" w:rsidRDefault="00667F80" w:rsidP="00667F80">
      <w:pPr>
        <w:pStyle w:val="Heading2"/>
      </w:pPr>
      <w:bookmarkStart w:id="150" w:name="_Toc6903542"/>
      <w:bookmarkStart w:id="151" w:name="_Toc78533793"/>
      <w:r>
        <w:t>Recommendations – health care</w:t>
      </w:r>
      <w:bookmarkEnd w:id="150"/>
      <w:bookmarkEnd w:id="151"/>
    </w:p>
    <w:tbl>
      <w:tblPr>
        <w:tblStyle w:val="TableBox"/>
        <w:tblW w:w="9297" w:type="dxa"/>
        <w:tblLayout w:type="fixed"/>
        <w:tblLook w:val="04A0" w:firstRow="1" w:lastRow="0" w:firstColumn="1" w:lastColumn="0" w:noHBand="0" w:noVBand="1"/>
        <w:tblCaption w:val="Box to emphasise text"/>
      </w:tblPr>
      <w:tblGrid>
        <w:gridCol w:w="9297"/>
      </w:tblGrid>
      <w:tr w:rsidR="00667F80" w14:paraId="78AB874A" w14:textId="77777777" w:rsidTr="00FF036C">
        <w:tc>
          <w:tcPr>
            <w:tcW w:w="9401" w:type="dxa"/>
          </w:tcPr>
          <w:p w14:paraId="7215D159" w14:textId="77777777" w:rsidR="00667F80" w:rsidRDefault="00667F80" w:rsidP="00FF036C">
            <w:pPr>
              <w:pStyle w:val="Headingboxtexttop"/>
            </w:pPr>
            <w:r>
              <w:t>I recommend that:</w:t>
            </w:r>
          </w:p>
          <w:p w14:paraId="2C321568" w14:textId="192FFF95" w:rsidR="00CC6766" w:rsidRDefault="00CC6766" w:rsidP="00CC6766">
            <w:pPr>
              <w:pStyle w:val="Boxsmallnumber-1"/>
            </w:pPr>
            <w:r w:rsidRPr="00CC6766">
              <w:t>Tāngata whai ora rece</w:t>
            </w:r>
            <w:r>
              <w:t>ive timely physical examination</w:t>
            </w:r>
            <w:r w:rsidRPr="00CC6766">
              <w:t xml:space="preserve"> on admission. If the examination is unable to occur</w:t>
            </w:r>
            <w:r>
              <w:t xml:space="preserve"> the reasons why, and a plan for the examination to occur, </w:t>
            </w:r>
            <w:r w:rsidR="00466F94">
              <w:t>are</w:t>
            </w:r>
            <w:r w:rsidRPr="00CC6766">
              <w:t xml:space="preserve"> documented in the clinical file.</w:t>
            </w:r>
          </w:p>
          <w:p w14:paraId="7A99C871" w14:textId="25A2386B" w:rsidR="00667F80" w:rsidRDefault="008829D4" w:rsidP="008E011E">
            <w:pPr>
              <w:pStyle w:val="Boxsmallnumber-1"/>
            </w:pPr>
            <w:r>
              <w:t xml:space="preserve">The DHB </w:t>
            </w:r>
            <w:r w:rsidR="008E011E">
              <w:t xml:space="preserve">develop </w:t>
            </w:r>
            <w:r>
              <w:t xml:space="preserve">and </w:t>
            </w:r>
            <w:r w:rsidR="00596147">
              <w:t xml:space="preserve">implement a plan to </w:t>
            </w:r>
            <w:r>
              <w:t xml:space="preserve">significantly reduce the </w:t>
            </w:r>
            <w:r w:rsidR="005302A0">
              <w:t>number</w:t>
            </w:r>
            <w:r>
              <w:t xml:space="preserve"> of medication errors.</w:t>
            </w:r>
          </w:p>
        </w:tc>
      </w:tr>
    </w:tbl>
    <w:p w14:paraId="677225FB" w14:textId="63984166" w:rsidR="00667F80" w:rsidRDefault="00667F80" w:rsidP="00441965">
      <w:pPr>
        <w:pStyle w:val="Whitespace"/>
      </w:pPr>
    </w:p>
    <w:p w14:paraId="6311D146" w14:textId="25D30352" w:rsidR="00441965" w:rsidRPr="0019765E" w:rsidRDefault="00441965" w:rsidP="00441965">
      <w:pPr>
        <w:pStyle w:val="Heading2"/>
      </w:pPr>
      <w:bookmarkStart w:id="152" w:name="_Toc78533794"/>
      <w:r w:rsidRPr="0019765E">
        <w:t>Te Awhina comments</w:t>
      </w:r>
      <w:bookmarkEnd w:id="152"/>
    </w:p>
    <w:p w14:paraId="2127F104" w14:textId="10C45D85" w:rsidR="00667F80" w:rsidRPr="00E846C3" w:rsidRDefault="00441965" w:rsidP="00E846C3">
      <w:pPr>
        <w:pStyle w:val="BodyText"/>
        <w:rPr>
          <w:highlight w:val="yellow"/>
        </w:rPr>
      </w:pPr>
      <w:r w:rsidRPr="0019765E">
        <w:t>The Unit accepted recommendations 13 and 14.</w:t>
      </w:r>
      <w:r w:rsidR="00667F80">
        <w:br w:type="page"/>
      </w:r>
    </w:p>
    <w:p w14:paraId="1455F056" w14:textId="77777777" w:rsidR="00667F80" w:rsidRDefault="00667F80" w:rsidP="00667F80">
      <w:pPr>
        <w:pStyle w:val="Heading1"/>
      </w:pPr>
      <w:bookmarkStart w:id="153" w:name="_Toc6903543"/>
      <w:bookmarkStart w:id="154" w:name="_Toc78533795"/>
      <w:r>
        <w:t>Staff</w:t>
      </w:r>
      <w:bookmarkEnd w:id="153"/>
      <w:bookmarkEnd w:id="154"/>
    </w:p>
    <w:p w14:paraId="3FF1CA77" w14:textId="77777777" w:rsidR="00667F80" w:rsidRDefault="00667F80" w:rsidP="00667F80">
      <w:pPr>
        <w:pStyle w:val="Heading2"/>
      </w:pPr>
      <w:bookmarkStart w:id="155" w:name="_Toc6903544"/>
      <w:bookmarkStart w:id="156" w:name="_Toc78533796"/>
      <w:r>
        <w:t>Staffing levels and staff retention</w:t>
      </w:r>
      <w:bookmarkEnd w:id="155"/>
      <w:bookmarkEnd w:id="156"/>
    </w:p>
    <w:p w14:paraId="032DE259" w14:textId="54D9EC38" w:rsidR="00F9332C" w:rsidRDefault="00F9332C" w:rsidP="00667F80">
      <w:pPr>
        <w:pStyle w:val="BodyText"/>
      </w:pPr>
      <w:r>
        <w:t xml:space="preserve">The Unit had </w:t>
      </w:r>
      <w:r w:rsidR="0037491B">
        <w:t>a vacancy for 1 FTE R</w:t>
      </w:r>
      <w:r w:rsidR="007A0006">
        <w:t xml:space="preserve">egistered </w:t>
      </w:r>
      <w:r w:rsidR="0037491B">
        <w:t>N</w:t>
      </w:r>
      <w:r w:rsidR="007A0006">
        <w:t>urse (RN)</w:t>
      </w:r>
      <w:r>
        <w:t xml:space="preserve"> at the time of the inspection</w:t>
      </w:r>
      <w:r w:rsidR="0037491B">
        <w:t xml:space="preserve"> due to maternity cover</w:t>
      </w:r>
      <w:r>
        <w:t>.</w:t>
      </w:r>
    </w:p>
    <w:p w14:paraId="39F10C0D" w14:textId="15716AF1" w:rsidR="00667F80" w:rsidRDefault="00F9332C" w:rsidP="00F9332C">
      <w:pPr>
        <w:pStyle w:val="BodyText"/>
      </w:pPr>
      <w:r>
        <w:t>Nursing staff and Health Care Assistants (HCAs) worked a three-shift roster, with a designated staffing level on each shift. The morning shift was from 7am to 3.30 pm with five RNs and one HCA</w:t>
      </w:r>
      <w:r>
        <w:rPr>
          <w:rStyle w:val="FootnoteReference"/>
        </w:rPr>
        <w:footnoteReference w:id="34"/>
      </w:r>
      <w:r>
        <w:t>, afternoon shift was from 2.30pm to 11.00pm with five RNs and one HCA, and night shift was from 10.45pm to 7.15am with two RNs and one HCA.</w:t>
      </w:r>
    </w:p>
    <w:p w14:paraId="477C41B4" w14:textId="77777777" w:rsidR="009F7424" w:rsidRDefault="00EA72AA" w:rsidP="00F9332C">
      <w:pPr>
        <w:pStyle w:val="BodyText"/>
      </w:pPr>
      <w:r>
        <w:t>Data provided by the Unit showed a</w:t>
      </w:r>
      <w:r w:rsidR="00C462AD">
        <w:t>n average</w:t>
      </w:r>
      <w:r>
        <w:t xml:space="preserve"> turnover </w:t>
      </w:r>
      <w:r w:rsidR="00C462AD">
        <w:t>for RNs of 5.7 percent for the previous three financial years</w:t>
      </w:r>
      <w:r>
        <w:t>.</w:t>
      </w:r>
      <w:r w:rsidR="00C462AD">
        <w:t xml:space="preserve"> Average turnover of HCAs in the same period was 4.6 percent.</w:t>
      </w:r>
      <w:r>
        <w:t xml:space="preserve"> </w:t>
      </w:r>
    </w:p>
    <w:p w14:paraId="609BFF98" w14:textId="0196AE1D" w:rsidR="00C462AD" w:rsidRDefault="005110AE" w:rsidP="00F9332C">
      <w:pPr>
        <w:pStyle w:val="BodyText"/>
      </w:pPr>
      <w:r>
        <w:t>T</w:t>
      </w:r>
      <w:r w:rsidR="009F7424">
        <w:t>here was a good mix of age, experience and ethnicity among staff.</w:t>
      </w:r>
    </w:p>
    <w:p w14:paraId="7E081574" w14:textId="6E4CED52" w:rsidR="0037491B" w:rsidRDefault="0037491B" w:rsidP="00F9332C">
      <w:pPr>
        <w:pStyle w:val="BodyText"/>
      </w:pPr>
      <w:r>
        <w:t>My Inspectors saw that some nursing staff and HCAs wore uniforms and all Unit staff had identification badges, making them identifiable to tāngata whai ora and visitors.</w:t>
      </w:r>
    </w:p>
    <w:p w14:paraId="47EDAD8D" w14:textId="68CADBCB" w:rsidR="00F00296" w:rsidRDefault="00555170" w:rsidP="00F9332C">
      <w:pPr>
        <w:pStyle w:val="BodyText"/>
      </w:pPr>
      <w:r>
        <w:t>Staff told my Inspectors that morale on the Unit had been poor since my last inspection.</w:t>
      </w:r>
      <w:r w:rsidR="00F00296">
        <w:t xml:space="preserve"> </w:t>
      </w:r>
      <w:r w:rsidR="00FF49B9">
        <w:t xml:space="preserve">A new Clinical Nurse Manager had been appointed and was in </w:t>
      </w:r>
      <w:r w:rsidR="007A0006">
        <w:t xml:space="preserve">their </w:t>
      </w:r>
      <w:r w:rsidR="00FF49B9">
        <w:t>second week at the Unit at the time of inspection. Staff</w:t>
      </w:r>
      <w:r>
        <w:t xml:space="preserve"> were positive about the new leadership of the Unit. My Inspectors observed that staff were generally optimistic about the direction of the Unit and that they felt supported by </w:t>
      </w:r>
      <w:r w:rsidR="00B57A85">
        <w:t xml:space="preserve">the new </w:t>
      </w:r>
      <w:r>
        <w:t>management</w:t>
      </w:r>
      <w:r w:rsidR="00B57A85">
        <w:t xml:space="preserve"> team</w:t>
      </w:r>
      <w:r>
        <w:t>.</w:t>
      </w:r>
    </w:p>
    <w:p w14:paraId="6F6819E0" w14:textId="46114853" w:rsidR="00667F80" w:rsidRDefault="00667F80" w:rsidP="00667F80">
      <w:pPr>
        <w:pStyle w:val="Heading2"/>
      </w:pPr>
      <w:bookmarkStart w:id="157" w:name="_Toc6903545"/>
      <w:bookmarkStart w:id="158" w:name="_Toc78533797"/>
      <w:r>
        <w:t>Recommendations – staff</w:t>
      </w:r>
      <w:bookmarkEnd w:id="157"/>
      <w:bookmarkEnd w:id="158"/>
    </w:p>
    <w:p w14:paraId="201065C8" w14:textId="6DF84927" w:rsidR="00565BEA" w:rsidRPr="00565BEA" w:rsidRDefault="00565BEA" w:rsidP="00565BEA">
      <w:pPr>
        <w:pStyle w:val="BodyText"/>
      </w:pPr>
      <w:r>
        <w:t>I have no recommendations to make.</w:t>
      </w:r>
    </w:p>
    <w:p w14:paraId="38C0A910" w14:textId="77777777" w:rsidR="00667F80" w:rsidRDefault="00667F80" w:rsidP="00667F80">
      <w:pPr>
        <w:spacing w:after="200" w:line="276" w:lineRule="auto"/>
      </w:pPr>
    </w:p>
    <w:p w14:paraId="32AF5EF5" w14:textId="77777777" w:rsidR="00B47D95" w:rsidRDefault="00B47D95">
      <w:pPr>
        <w:spacing w:after="200" w:line="276" w:lineRule="auto"/>
        <w:rPr>
          <w:rFonts w:eastAsiaTheme="majorEastAsia" w:cstheme="majorBidi"/>
          <w:bCs/>
          <w:color w:val="9561CC"/>
          <w:sz w:val="38"/>
          <w:szCs w:val="28"/>
        </w:rPr>
      </w:pPr>
      <w:bookmarkStart w:id="159" w:name="_Toc6903546"/>
      <w:r>
        <w:br w:type="page"/>
      </w:r>
    </w:p>
    <w:p w14:paraId="52228EC6" w14:textId="28FAA597" w:rsidR="00667F80" w:rsidRDefault="00667F80" w:rsidP="00667F80">
      <w:pPr>
        <w:pStyle w:val="Heading1"/>
      </w:pPr>
      <w:bookmarkStart w:id="160" w:name="_Toc78533798"/>
      <w:r w:rsidRPr="00906F05">
        <w:t>Acknowledgements</w:t>
      </w:r>
      <w:bookmarkEnd w:id="16"/>
      <w:bookmarkEnd w:id="17"/>
      <w:bookmarkEnd w:id="18"/>
      <w:bookmarkEnd w:id="19"/>
      <w:bookmarkEnd w:id="159"/>
      <w:bookmarkEnd w:id="160"/>
    </w:p>
    <w:p w14:paraId="12CC121B" w14:textId="03191934" w:rsidR="00667F80" w:rsidRDefault="00667F80" w:rsidP="00667F80">
      <w:pPr>
        <w:pStyle w:val="BodyText"/>
      </w:pPr>
      <w:r>
        <w:t xml:space="preserve">I appreciate the full co-operation extended by the </w:t>
      </w:r>
      <w:r w:rsidR="00301180" w:rsidRPr="00573AE3">
        <w:t xml:space="preserve">Clinical </w:t>
      </w:r>
      <w:r w:rsidRPr="00573AE3">
        <w:t>Nurse Manager</w:t>
      </w:r>
      <w:r>
        <w:t xml:space="preserve"> and staff to the Inspectors during their inspection of the</w:t>
      </w:r>
      <w:r w:rsidR="00301180">
        <w:t xml:space="preserve"> Unit. </w:t>
      </w:r>
      <w:r>
        <w:t>I also acknowledge the work involved in collating the information requested.</w:t>
      </w:r>
    </w:p>
    <w:p w14:paraId="48166FA7" w14:textId="5F18C5F3" w:rsidR="00667F80" w:rsidRDefault="00667F80" w:rsidP="00667F80">
      <w:pPr>
        <w:pStyle w:val="BodyText"/>
        <w:keepNext/>
      </w:pPr>
      <w:bookmarkStart w:id="161" w:name="_Toc363333016"/>
      <w:bookmarkStart w:id="162" w:name="_Toc463356898"/>
      <w:bookmarkStart w:id="163" w:name="_Toc463617544"/>
    </w:p>
    <w:p w14:paraId="1FC6444B" w14:textId="77777777" w:rsidR="00667F80" w:rsidRPr="00E95C43" w:rsidRDefault="00667F80" w:rsidP="00667F80">
      <w:pPr>
        <w:pStyle w:val="ChiefOmbudsmansignatureblock"/>
      </w:pPr>
      <w:r>
        <w:t>Peter Boshier</w:t>
      </w:r>
    </w:p>
    <w:p w14:paraId="1436B6EF" w14:textId="77777777" w:rsidR="00667F80" w:rsidRPr="00E95C43" w:rsidRDefault="00667F80" w:rsidP="00667F80">
      <w:pPr>
        <w:pStyle w:val="ChiefOmbudsmantitle"/>
      </w:pPr>
      <w:r w:rsidRPr="00E95C43">
        <w:t>Chief Ombudsman</w:t>
      </w:r>
    </w:p>
    <w:p w14:paraId="12149F75" w14:textId="77777777" w:rsidR="00667F80" w:rsidRDefault="00667F80" w:rsidP="00667F80">
      <w:pPr>
        <w:pStyle w:val="ChiefOmbudsmantitle"/>
      </w:pPr>
      <w:r w:rsidRPr="00E95C43">
        <w:t>National Preventive Mechanism</w:t>
      </w:r>
    </w:p>
    <w:p w14:paraId="3C35FA8F" w14:textId="77777777" w:rsidR="00667F80" w:rsidRDefault="00667F80" w:rsidP="00667F80">
      <w:pPr>
        <w:pStyle w:val="HeadingAppendix"/>
      </w:pPr>
      <w:bookmarkStart w:id="164" w:name="_Toc6903547"/>
      <w:bookmarkStart w:id="165" w:name="_Toc78533799"/>
      <w:bookmarkEnd w:id="161"/>
      <w:bookmarkEnd w:id="162"/>
      <w:bookmarkEnd w:id="163"/>
      <w:r>
        <w:t>List of people who spoke with Inspectors</w:t>
      </w:r>
      <w:bookmarkEnd w:id="164"/>
      <w:bookmarkEnd w:id="165"/>
    </w:p>
    <w:p w14:paraId="7DDA1C7B" w14:textId="689CE959" w:rsidR="00667F80" w:rsidRDefault="00667F80" w:rsidP="00667F80">
      <w:pPr>
        <w:pStyle w:val="Tablecaption"/>
        <w:rPr>
          <w:noProof/>
        </w:rPr>
      </w:pPr>
      <w:bookmarkStart w:id="166" w:name="_Toc6903553"/>
      <w:bookmarkStart w:id="167" w:name="_Toc78533804"/>
      <w:r>
        <w:t xml:space="preserve">Table </w:t>
      </w:r>
      <w:r>
        <w:rPr>
          <w:noProof/>
        </w:rPr>
        <w:fldChar w:fldCharType="begin"/>
      </w:r>
      <w:r>
        <w:rPr>
          <w:noProof/>
        </w:rPr>
        <w:instrText xml:space="preserve"> SEQ Table \* ARABIC </w:instrText>
      </w:r>
      <w:r>
        <w:rPr>
          <w:noProof/>
        </w:rPr>
        <w:fldChar w:fldCharType="separate"/>
      </w:r>
      <w:r w:rsidR="00F765F1">
        <w:rPr>
          <w:noProof/>
        </w:rPr>
        <w:t>4</w:t>
      </w:r>
      <w:r>
        <w:rPr>
          <w:noProof/>
        </w:rPr>
        <w:fldChar w:fldCharType="end"/>
      </w:r>
      <w:r>
        <w:rPr>
          <w:noProof/>
        </w:rPr>
        <w:t>: List of people who spoke with Inspectors</w:t>
      </w:r>
      <w:bookmarkEnd w:id="166"/>
      <w:bookmarkEnd w:id="167"/>
    </w:p>
    <w:tbl>
      <w:tblPr>
        <w:tblStyle w:val="TableGrid"/>
        <w:tblW w:w="9297" w:type="dxa"/>
        <w:tblLayout w:type="fixed"/>
        <w:tblLook w:val="0620" w:firstRow="1" w:lastRow="0" w:firstColumn="0" w:lastColumn="0" w:noHBand="1" w:noVBand="1"/>
        <w:tblCaption w:val="Table for formatting purposes"/>
      </w:tblPr>
      <w:tblGrid>
        <w:gridCol w:w="3099"/>
        <w:gridCol w:w="3099"/>
        <w:gridCol w:w="3099"/>
      </w:tblGrid>
      <w:tr w:rsidR="00667F80" w14:paraId="792EBFAD" w14:textId="77777777" w:rsidTr="00FF036C">
        <w:trPr>
          <w:cnfStyle w:val="100000000000" w:firstRow="1" w:lastRow="0" w:firstColumn="0" w:lastColumn="0" w:oddVBand="0" w:evenVBand="0" w:oddHBand="0" w:evenHBand="0" w:firstRowFirstColumn="0" w:firstRowLastColumn="0" w:lastRowFirstColumn="0" w:lastRowLastColumn="0"/>
        </w:trPr>
        <w:tc>
          <w:tcPr>
            <w:tcW w:w="3099" w:type="dxa"/>
          </w:tcPr>
          <w:p w14:paraId="3383A766" w14:textId="77777777" w:rsidR="00667F80" w:rsidRDefault="00667F80" w:rsidP="00FF036C">
            <w:pPr>
              <w:pStyle w:val="Tableheadingrow1"/>
            </w:pPr>
            <w:r>
              <w:t>Managers</w:t>
            </w:r>
          </w:p>
        </w:tc>
        <w:tc>
          <w:tcPr>
            <w:tcW w:w="3099" w:type="dxa"/>
          </w:tcPr>
          <w:p w14:paraId="5CB9D2B0" w14:textId="77777777" w:rsidR="00667F80" w:rsidRDefault="00667F80" w:rsidP="00FF036C">
            <w:pPr>
              <w:pStyle w:val="Tableheadingrow1"/>
            </w:pPr>
            <w:r>
              <w:t>Ward staff</w:t>
            </w:r>
          </w:p>
        </w:tc>
        <w:tc>
          <w:tcPr>
            <w:tcW w:w="3099" w:type="dxa"/>
          </w:tcPr>
          <w:p w14:paraId="5FD49396" w14:textId="77777777" w:rsidR="00667F80" w:rsidRDefault="00667F80" w:rsidP="00FF036C">
            <w:pPr>
              <w:pStyle w:val="Tableheadingrow1"/>
            </w:pPr>
            <w:r>
              <w:t>Others</w:t>
            </w:r>
          </w:p>
        </w:tc>
      </w:tr>
      <w:tr w:rsidR="00667F80" w14:paraId="307D5DE0" w14:textId="77777777" w:rsidTr="00FF036C">
        <w:tc>
          <w:tcPr>
            <w:tcW w:w="3099" w:type="dxa"/>
          </w:tcPr>
          <w:p w14:paraId="117C360E" w14:textId="57809DD3" w:rsidR="00667F80" w:rsidRPr="002251BD" w:rsidRDefault="007A0006" w:rsidP="007A0006">
            <w:pPr>
              <w:pStyle w:val="Tablesinglespacedparagraph"/>
            </w:pPr>
            <w:r>
              <w:t>Associate Director of Nursing</w:t>
            </w:r>
          </w:p>
        </w:tc>
        <w:tc>
          <w:tcPr>
            <w:tcW w:w="3099" w:type="dxa"/>
          </w:tcPr>
          <w:p w14:paraId="65326145" w14:textId="77777777" w:rsidR="00667F80" w:rsidRPr="002251BD" w:rsidRDefault="00667F80" w:rsidP="002251BD">
            <w:pPr>
              <w:pStyle w:val="Tablesinglespacedparagraph"/>
            </w:pPr>
            <w:r w:rsidRPr="002251BD">
              <w:t>Charge Nurse Manager</w:t>
            </w:r>
          </w:p>
          <w:p w14:paraId="2F22F745" w14:textId="574E1F28" w:rsidR="00667F80" w:rsidRDefault="00667F80" w:rsidP="002251BD">
            <w:pPr>
              <w:pStyle w:val="Tablesinglespacedparagraph"/>
            </w:pPr>
            <w:r w:rsidRPr="002251BD">
              <w:t>Registered Nurses</w:t>
            </w:r>
          </w:p>
          <w:p w14:paraId="6B0E2BC7" w14:textId="3C76EE3D" w:rsidR="007A0006" w:rsidRPr="002251BD" w:rsidRDefault="007A0006" w:rsidP="002251BD">
            <w:pPr>
              <w:pStyle w:val="Tablesinglespacedparagraph"/>
            </w:pPr>
            <w:r>
              <w:t>Enrolled Nurses</w:t>
            </w:r>
          </w:p>
          <w:p w14:paraId="6B74EC81" w14:textId="77777777" w:rsidR="00667F80" w:rsidRPr="002251BD" w:rsidRDefault="00667F80" w:rsidP="002251BD">
            <w:pPr>
              <w:pStyle w:val="Tablesinglespacedparagraph"/>
            </w:pPr>
            <w:r w:rsidRPr="002251BD">
              <w:t>Consultant Psychiatrist</w:t>
            </w:r>
          </w:p>
          <w:p w14:paraId="03175D4F" w14:textId="77777777" w:rsidR="00667F80" w:rsidRPr="002251BD" w:rsidRDefault="00667F80" w:rsidP="002251BD">
            <w:pPr>
              <w:pStyle w:val="Tablesinglespacedparagraph"/>
            </w:pPr>
            <w:r w:rsidRPr="002251BD">
              <w:t>Occupational Therapist</w:t>
            </w:r>
          </w:p>
          <w:p w14:paraId="2849ADB6" w14:textId="77777777" w:rsidR="00667F80" w:rsidRPr="002251BD" w:rsidRDefault="00667F80" w:rsidP="002251BD">
            <w:pPr>
              <w:pStyle w:val="Tablesinglespacedparagraph"/>
            </w:pPr>
            <w:r w:rsidRPr="002251BD">
              <w:t>Family/whānau Advisor</w:t>
            </w:r>
          </w:p>
          <w:p w14:paraId="2D99F357" w14:textId="77777777" w:rsidR="00667F80" w:rsidRPr="002251BD" w:rsidRDefault="00667F80" w:rsidP="002251BD">
            <w:pPr>
              <w:pStyle w:val="Tablesinglespacedparagraph"/>
            </w:pPr>
            <w:r w:rsidRPr="002251BD">
              <w:t>Mental Health Assistants</w:t>
            </w:r>
          </w:p>
          <w:p w14:paraId="09AFE071" w14:textId="62656921" w:rsidR="00667F80" w:rsidRPr="002251BD" w:rsidRDefault="00667F80" w:rsidP="002251BD">
            <w:pPr>
              <w:pStyle w:val="Tablesinglespacedparagraph"/>
            </w:pPr>
            <w:r w:rsidRPr="002251BD">
              <w:t>House Officer</w:t>
            </w:r>
          </w:p>
        </w:tc>
        <w:tc>
          <w:tcPr>
            <w:tcW w:w="3099" w:type="dxa"/>
          </w:tcPr>
          <w:p w14:paraId="3B42012E" w14:textId="677EFDB6" w:rsidR="00667F80" w:rsidRPr="002251BD" w:rsidRDefault="007A0006" w:rsidP="002251BD">
            <w:pPr>
              <w:pStyle w:val="Tablesinglespacedparagraph"/>
            </w:pPr>
            <w:r>
              <w:t>Tāngata whai ora</w:t>
            </w:r>
          </w:p>
          <w:p w14:paraId="6E34090A" w14:textId="77777777" w:rsidR="00667F80" w:rsidRPr="002251BD" w:rsidRDefault="00667F80" w:rsidP="002251BD">
            <w:pPr>
              <w:pStyle w:val="Tablesinglespacedparagraph"/>
            </w:pPr>
            <w:r w:rsidRPr="002251BD">
              <w:t>District Inspector</w:t>
            </w:r>
          </w:p>
          <w:p w14:paraId="5D4BC1D6" w14:textId="77777777" w:rsidR="00667F80" w:rsidRPr="002251BD" w:rsidRDefault="00667F80" w:rsidP="002251BD">
            <w:pPr>
              <w:pStyle w:val="Tablesinglespacedparagraph"/>
            </w:pPr>
            <w:r w:rsidRPr="002251BD">
              <w:t>Family/whānau</w:t>
            </w:r>
          </w:p>
          <w:p w14:paraId="092B2590" w14:textId="77777777" w:rsidR="00667F80" w:rsidRPr="002251BD" w:rsidRDefault="00667F80" w:rsidP="002251BD">
            <w:pPr>
              <w:pStyle w:val="Tablesinglespacedparagraph"/>
            </w:pPr>
            <w:r w:rsidRPr="002251BD">
              <w:t>Chaplains</w:t>
            </w:r>
          </w:p>
          <w:p w14:paraId="3728BA3C" w14:textId="0DD83072" w:rsidR="00667F80" w:rsidRPr="002251BD" w:rsidRDefault="00667F80" w:rsidP="002251BD">
            <w:pPr>
              <w:pStyle w:val="Tablesinglespacedparagraph"/>
            </w:pPr>
          </w:p>
        </w:tc>
      </w:tr>
    </w:tbl>
    <w:p w14:paraId="54871831" w14:textId="77777777" w:rsidR="00667F80" w:rsidRDefault="00667F80" w:rsidP="00667F80">
      <w:pPr>
        <w:pStyle w:val="Whitespace"/>
      </w:pPr>
    </w:p>
    <w:p w14:paraId="5DB7E405" w14:textId="77777777" w:rsidR="00667F80" w:rsidRDefault="00667F80" w:rsidP="00667F80">
      <w:pPr>
        <w:spacing w:after="200" w:line="276" w:lineRule="auto"/>
      </w:pPr>
      <w:r>
        <w:br w:type="page"/>
      </w:r>
    </w:p>
    <w:p w14:paraId="72B373F2" w14:textId="311C814F" w:rsidR="00667F80" w:rsidRDefault="00667F80" w:rsidP="00667F80">
      <w:pPr>
        <w:pStyle w:val="HeadingAppendix"/>
      </w:pPr>
      <w:bookmarkStart w:id="168" w:name="_Toc1048744"/>
      <w:bookmarkStart w:id="169" w:name="_Toc5365364"/>
      <w:bookmarkStart w:id="170" w:name="_Toc6903548"/>
      <w:bookmarkStart w:id="171" w:name="_Toc78533800"/>
      <w:r w:rsidRPr="002F529C">
        <w:t>Legislative framework</w:t>
      </w:r>
      <w:bookmarkEnd w:id="168"/>
      <w:bookmarkEnd w:id="169"/>
      <w:bookmarkEnd w:id="170"/>
      <w:bookmarkEnd w:id="171"/>
    </w:p>
    <w:p w14:paraId="0EB94918" w14:textId="77777777" w:rsidR="002B3BA9" w:rsidRPr="002B3BA9" w:rsidRDefault="002B3BA9" w:rsidP="002B3BA9">
      <w:r w:rsidRPr="002B3BA9">
        <w:t xml:space="preserve">In 2007 the New Zealand Government ratified the </w:t>
      </w:r>
      <w:r w:rsidRPr="002B3BA9">
        <w:rPr>
          <w:i/>
        </w:rPr>
        <w:t>United Nations Optional Protocol to the Convention against Torture and Other Cruel, Inhuman or Degrading Treatment or Punishment</w:t>
      </w:r>
      <w:r w:rsidRPr="002B3BA9">
        <w:t xml:space="preserve"> (OPCAT). </w:t>
      </w:r>
    </w:p>
    <w:p w14:paraId="7535D516" w14:textId="77777777" w:rsidR="002B3BA9" w:rsidRPr="002B3BA9" w:rsidRDefault="002B3BA9" w:rsidP="002B3BA9">
      <w:r w:rsidRPr="002B3BA9">
        <w:t xml:space="preserve">The objective of OPCAT is to establish a system of regular visits undertaken by an independent national body to places where people are deprived of their liberty, in order to prevent torture and other cruel, inhuman or degrading treatment or punishment. </w:t>
      </w:r>
    </w:p>
    <w:p w14:paraId="2D3CB61D" w14:textId="77777777" w:rsidR="002B3BA9" w:rsidRPr="002B3BA9" w:rsidRDefault="002B3BA9" w:rsidP="002B3BA9">
      <w:r w:rsidRPr="002B3BA9">
        <w:t xml:space="preserve">The Crimes of Torture Act 1989 (COTA) was amended by the Crimes of Torture Amendment Act 2006 to enable New Zealand to meet its international obligations under OPCAT. </w:t>
      </w:r>
    </w:p>
    <w:p w14:paraId="0D233999"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172" w:name="_Toc535601753"/>
      <w:r w:rsidRPr="002B3BA9">
        <w:rPr>
          <w:rFonts w:eastAsiaTheme="majorEastAsia" w:cstheme="majorBidi"/>
          <w:b/>
          <w:bCs/>
          <w:iCs/>
          <w:sz w:val="26"/>
        </w:rPr>
        <w:t>Places of detention – health and disability facilities</w:t>
      </w:r>
      <w:bookmarkEnd w:id="172"/>
    </w:p>
    <w:p w14:paraId="1B656BDD" w14:textId="77777777" w:rsidR="002B3BA9" w:rsidRPr="002B3BA9" w:rsidRDefault="002B3BA9" w:rsidP="002B3BA9">
      <w:r w:rsidRPr="002B3BA9">
        <w:t>Section 16 of COTA defines a “place of detention” as:</w:t>
      </w:r>
    </w:p>
    <w:p w14:paraId="1CE7C97D" w14:textId="0245263C" w:rsidR="002B3BA9" w:rsidRDefault="002B3BA9" w:rsidP="002B3BA9">
      <w:pPr>
        <w:ind w:left="567" w:right="567"/>
        <w:rPr>
          <w:i/>
          <w:color w:val="4D4D4D"/>
        </w:rPr>
      </w:pPr>
      <w:r w:rsidRPr="002B3BA9">
        <w:rPr>
          <w:i/>
          <w:color w:val="4D4D4D"/>
        </w:rPr>
        <w:t>“…any place in New Zealand where persons are or may be deprived of liberty, including, for example, detention or custody in…</w:t>
      </w:r>
    </w:p>
    <w:p w14:paraId="31D86EDD" w14:textId="2AA2061D" w:rsidR="002B3BA9" w:rsidRPr="002B3BA9" w:rsidRDefault="002B3BA9" w:rsidP="002B3BA9">
      <w:pPr>
        <w:ind w:left="567" w:right="567"/>
        <w:rPr>
          <w:i/>
          <w:color w:val="4D4D4D"/>
        </w:rPr>
      </w:pPr>
      <w:r>
        <w:rPr>
          <w:i/>
          <w:color w:val="4D4D4D"/>
        </w:rPr>
        <w:t xml:space="preserve">(d) </w:t>
      </w:r>
      <w:r>
        <w:rPr>
          <w:i/>
          <w:color w:val="4D4D4D"/>
        </w:rPr>
        <w:tab/>
        <w:t>a hospital</w:t>
      </w:r>
    </w:p>
    <w:p w14:paraId="03298FD7" w14:textId="77777777" w:rsidR="002B3BA9" w:rsidRPr="002B3BA9" w:rsidRDefault="002B3BA9" w:rsidP="002B3BA9">
      <w:pPr>
        <w:ind w:left="567" w:right="567"/>
        <w:rPr>
          <w:i/>
          <w:color w:val="4D4D4D"/>
        </w:rPr>
      </w:pPr>
      <w:r w:rsidRPr="002B3BA9">
        <w:rPr>
          <w:i/>
          <w:color w:val="4D4D4D"/>
        </w:rPr>
        <w:t>(e)</w:t>
      </w:r>
      <w:r w:rsidRPr="002B3BA9">
        <w:rPr>
          <w:i/>
          <w:color w:val="4D4D4D"/>
        </w:rPr>
        <w:tab/>
        <w:t>a secure facility as defined in section 9(2) of the Intellectual Disability (Compulsory Care and Rehabilitation) Act 2003…”</w:t>
      </w:r>
    </w:p>
    <w:p w14:paraId="6C7FCCE5" w14:textId="77777777" w:rsidR="002B3BA9" w:rsidRPr="002B3BA9" w:rsidRDefault="002B3BA9" w:rsidP="002B3BA9">
      <w:r w:rsidRPr="002B3BA9">
        <w:t xml:space="preserve">Ombudsmen are designated by the Minister of Justice as a National Preventive Mechanism (NPM) to inspect certain places of detention under OPCAT, including hospitals and the secure facilities identified above. </w:t>
      </w:r>
    </w:p>
    <w:p w14:paraId="7DE46A52" w14:textId="77777777" w:rsidR="002B3BA9" w:rsidRPr="002B3BA9" w:rsidRDefault="002B3BA9" w:rsidP="002B3BA9">
      <w:r w:rsidRPr="002B3BA9">
        <w:t>Under section 27 of COTA, an NPM’s functions include:</w:t>
      </w:r>
    </w:p>
    <w:p w14:paraId="3ECFC9BE" w14:textId="77777777" w:rsidR="002B3BA9" w:rsidRPr="002B3BA9" w:rsidRDefault="002B3BA9" w:rsidP="002B3BA9">
      <w:pPr>
        <w:pStyle w:val="Bullet1"/>
      </w:pPr>
      <w:r w:rsidRPr="002B3BA9">
        <w:t>to examine the conditions of detention applying to detainees and the treatment of detainees; and</w:t>
      </w:r>
    </w:p>
    <w:p w14:paraId="447B64E6" w14:textId="77777777" w:rsidR="002B3BA9" w:rsidRPr="002B3BA9" w:rsidRDefault="002B3BA9" w:rsidP="002B3BA9">
      <w:pPr>
        <w:pStyle w:val="Bullet1"/>
      </w:pPr>
      <w:r w:rsidRPr="002B3BA9">
        <w:t>to make any recommendations it considers appropriate to the person in charge of a place of detention:</w:t>
      </w:r>
    </w:p>
    <w:p w14:paraId="4CDAB474" w14:textId="77777777" w:rsidR="002B3BA9" w:rsidRPr="002B3BA9" w:rsidRDefault="002B3BA9" w:rsidP="002B3BA9">
      <w:pPr>
        <w:pStyle w:val="Bullet2"/>
      </w:pPr>
      <w:r w:rsidRPr="002B3BA9">
        <w:t>for improving the conditions of detention applying to detainees;</w:t>
      </w:r>
    </w:p>
    <w:p w14:paraId="7D49AB5E" w14:textId="77777777" w:rsidR="002B3BA9" w:rsidRPr="002B3BA9" w:rsidRDefault="002B3BA9" w:rsidP="002B3BA9">
      <w:pPr>
        <w:pStyle w:val="Bullet2"/>
      </w:pPr>
      <w:r w:rsidRPr="002B3BA9">
        <w:t>for improving the treatment of detainees; and</w:t>
      </w:r>
    </w:p>
    <w:p w14:paraId="0E401E34" w14:textId="77777777" w:rsidR="002B3BA9" w:rsidRPr="002B3BA9" w:rsidRDefault="002B3BA9" w:rsidP="002B3BA9">
      <w:pPr>
        <w:pStyle w:val="Bullet2"/>
      </w:pPr>
      <w:r w:rsidRPr="002B3BA9">
        <w:t>for preventing torture and other cruel, inhuman or degrading treatment or punishment in places of detention.</w:t>
      </w:r>
    </w:p>
    <w:p w14:paraId="4CD3577A"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r w:rsidRPr="002B3BA9">
        <w:rPr>
          <w:rFonts w:eastAsiaTheme="majorEastAsia" w:cstheme="majorBidi"/>
          <w:b/>
          <w:bCs/>
          <w:iCs/>
          <w:sz w:val="26"/>
        </w:rPr>
        <w:t>Carrying out the OPCAT function</w:t>
      </w:r>
    </w:p>
    <w:p w14:paraId="62CFD210" w14:textId="77777777" w:rsidR="002B3BA9" w:rsidRPr="002B3BA9" w:rsidRDefault="002B3BA9" w:rsidP="002B3BA9">
      <w:r w:rsidRPr="002B3BA9">
        <w:t>Under COTA, Ombudsmen are entitled to:</w:t>
      </w:r>
    </w:p>
    <w:p w14:paraId="59BA9B7C" w14:textId="77777777" w:rsidR="002B3BA9" w:rsidRPr="002B3BA9" w:rsidRDefault="002B3BA9" w:rsidP="002B3BA9">
      <w:pPr>
        <w:pStyle w:val="Bullet1"/>
      </w:pPr>
      <w:r w:rsidRPr="002B3BA9">
        <w:t>access all information regarding the number of detainees, the treatment of detainees and the conditions of detention;</w:t>
      </w:r>
    </w:p>
    <w:p w14:paraId="66EBBE8F" w14:textId="77777777" w:rsidR="002B3BA9" w:rsidRPr="002B3BA9" w:rsidRDefault="002B3BA9" w:rsidP="002B3BA9">
      <w:pPr>
        <w:pStyle w:val="Bullet1"/>
      </w:pPr>
      <w:r w:rsidRPr="002B3BA9">
        <w:t>unrestricted access to any place of detention for which they are designated, and unrestricted access to any person in that place;</w:t>
      </w:r>
    </w:p>
    <w:p w14:paraId="7CFA5DF8" w14:textId="77777777" w:rsidR="002B3BA9" w:rsidRPr="002B3BA9" w:rsidRDefault="002B3BA9" w:rsidP="002B3BA9">
      <w:pPr>
        <w:pStyle w:val="Bullet1"/>
      </w:pPr>
      <w:r w:rsidRPr="002B3BA9">
        <w:t>interview any person, without witnesses, either personally or through an interpreter; and</w:t>
      </w:r>
    </w:p>
    <w:p w14:paraId="2BF3F41F" w14:textId="77777777" w:rsidR="002B3BA9" w:rsidRPr="002B3BA9" w:rsidRDefault="002B3BA9" w:rsidP="002B3BA9">
      <w:pPr>
        <w:pStyle w:val="Bullet1"/>
      </w:pPr>
      <w:r w:rsidRPr="002B3BA9">
        <w:t xml:space="preserve">choose the places they want to visit and the people they want to interview. </w:t>
      </w:r>
    </w:p>
    <w:p w14:paraId="48E91B02" w14:textId="77777777" w:rsidR="002B3BA9" w:rsidRPr="002B3BA9" w:rsidRDefault="002B3BA9" w:rsidP="002B3BA9">
      <w:r w:rsidRPr="002B3BA9">
        <w:t>Section 34 of COTA provides that when carrying out their OPCAT function, Ombudsmen can use their Ombudsmen Act (OA) powers to require the production of any information, documents, papers or things (even where there may be a statutory obligation of secrecy or non-disclosure) (sections 19(1), 19(3) and 19(4) OA). To facilitate his OPCAT role, the Chief Ombudsman has authorised inspectors to exercise these powers on his behalf.</w:t>
      </w:r>
    </w:p>
    <w:p w14:paraId="31BDFC16" w14:textId="77777777" w:rsidR="002B3BA9" w:rsidRPr="002B3BA9" w:rsidRDefault="002B3BA9" w:rsidP="002B3BA9">
      <w:pPr>
        <w:keepNext/>
        <w:keepLines/>
        <w:numPr>
          <w:ilvl w:val="3"/>
          <w:numId w:val="0"/>
        </w:numPr>
        <w:spacing w:before="280" w:after="60" w:line="240" w:lineRule="auto"/>
        <w:ind w:right="284"/>
        <w:outlineLvl w:val="3"/>
        <w:rPr>
          <w:rFonts w:eastAsiaTheme="majorEastAsia" w:cstheme="majorBidi"/>
          <w:b/>
          <w:bCs/>
          <w:iCs/>
          <w:sz w:val="26"/>
        </w:rPr>
      </w:pPr>
      <w:bookmarkStart w:id="173" w:name="_Toc535601755"/>
      <w:r w:rsidRPr="002B3BA9">
        <w:rPr>
          <w:rFonts w:eastAsiaTheme="majorEastAsia" w:cstheme="majorBidi"/>
          <w:b/>
          <w:bCs/>
          <w:iCs/>
          <w:sz w:val="26"/>
        </w:rPr>
        <w:t>More information</w:t>
      </w:r>
      <w:bookmarkEnd w:id="173"/>
    </w:p>
    <w:p w14:paraId="607CA218" w14:textId="77777777" w:rsidR="002B3BA9" w:rsidRPr="002B3BA9" w:rsidRDefault="002B3BA9" w:rsidP="002B3BA9">
      <w:r w:rsidRPr="002B3BA9">
        <w:t>Find out more about the Chief Ombudsman’s OPCAT role, and read his reports online: ombudsman.parliament.nz/opcat.</w:t>
      </w:r>
    </w:p>
    <w:p w14:paraId="28636536" w14:textId="77777777" w:rsidR="002B3BA9" w:rsidRPr="002B3BA9" w:rsidRDefault="002B3BA9" w:rsidP="002B3BA9"/>
    <w:p w14:paraId="082E9114" w14:textId="77777777" w:rsidR="002B3BA9" w:rsidRPr="002B3BA9" w:rsidRDefault="002B3BA9" w:rsidP="002B3BA9"/>
    <w:p w14:paraId="3EAA3E0A" w14:textId="77777777" w:rsidR="002B3BA9" w:rsidRPr="00FF036C" w:rsidRDefault="002B3BA9">
      <w:pPr>
        <w:pStyle w:val="BodyText"/>
      </w:pPr>
    </w:p>
    <w:sectPr w:rsidR="002B3BA9" w:rsidRPr="00FF036C" w:rsidSect="00672F95">
      <w:headerReference w:type="even" r:id="rId26"/>
      <w:headerReference w:type="default" r:id="rId27"/>
      <w:footerReference w:type="even" r:id="rId28"/>
      <w:footerReference w:type="default" r:id="rId29"/>
      <w:headerReference w:type="first" r:id="rId30"/>
      <w:footerReference w:type="first" r:id="rId31"/>
      <w:endnotePr>
        <w:numFmt w:val="decimal"/>
      </w:endnotePr>
      <w:type w:val="oddPage"/>
      <w:pgSz w:w="11906" w:h="16838" w:code="9"/>
      <w:pgMar w:top="1701" w:right="1304" w:bottom="1701" w:left="1304"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5534A" w14:textId="77777777" w:rsidR="007256FF" w:rsidRPr="00D45126" w:rsidRDefault="007256FF" w:rsidP="00554FCD">
      <w:pPr>
        <w:spacing w:after="0" w:line="240" w:lineRule="auto"/>
        <w:rPr>
          <w:color w:val="4D4D4D"/>
        </w:rPr>
      </w:pPr>
      <w:r w:rsidRPr="00D45126">
        <w:rPr>
          <w:color w:val="4D4D4D"/>
        </w:rPr>
        <w:separator/>
      </w:r>
    </w:p>
  </w:endnote>
  <w:endnote w:type="continuationSeparator" w:id="0">
    <w:p w14:paraId="4F5CE0A6" w14:textId="77777777" w:rsidR="007256FF" w:rsidRPr="00D45126" w:rsidRDefault="007256FF" w:rsidP="00554FCD">
      <w:pPr>
        <w:spacing w:after="0" w:line="240" w:lineRule="auto"/>
        <w:rPr>
          <w:color w:val="4D4D4D"/>
        </w:rPr>
      </w:pPr>
      <w:r w:rsidRPr="00D45126">
        <w:rPr>
          <w:color w:val="4D4D4D"/>
        </w:rPr>
        <w:continuationSeparator/>
      </w:r>
    </w:p>
  </w:endnote>
  <w:endnote w:type="continuationNotice" w:id="1">
    <w:p w14:paraId="13F9603E" w14:textId="77777777" w:rsidR="007256FF" w:rsidRDefault="007256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7DA4F" w14:textId="77777777" w:rsidR="00736CAE" w:rsidRDefault="00736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B99DD" w14:textId="77777777" w:rsidR="00736CAE" w:rsidRDefault="00736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2DA61" w14:textId="77777777" w:rsidR="00736CAE" w:rsidRDefault="00736C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0EF70" w14:textId="77777777" w:rsidR="00942900" w:rsidRPr="00B867F0" w:rsidRDefault="00942900" w:rsidP="00B867F0">
    <w:pPr>
      <w:pStyle w:val="Footer"/>
      <w:tabs>
        <w:tab w:val="clear" w:pos="9299"/>
        <w:tab w:val="left" w:pos="2895"/>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4FBDD" w14:textId="77777777" w:rsidR="00942900" w:rsidRPr="0059155D" w:rsidRDefault="00942900" w:rsidP="000F43B0">
    <w:pPr>
      <w:pStyle w:val="Footerline"/>
    </w:pPr>
  </w:p>
  <w:p w14:paraId="2A2F1EBC" w14:textId="77777777" w:rsidR="00942900" w:rsidRPr="0059155D" w:rsidRDefault="00942900" w:rsidP="000F43B0">
    <w:pPr>
      <w:pStyle w:val="Footerline"/>
    </w:pPr>
  </w:p>
  <w:p w14:paraId="6CBAD6C7" w14:textId="170A8D79" w:rsidR="00942900" w:rsidRPr="005533D8" w:rsidRDefault="00942900"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BA36" w14:textId="77777777" w:rsidR="00942900" w:rsidRPr="0059155D" w:rsidRDefault="00942900" w:rsidP="002A3414">
    <w:pPr>
      <w:pStyle w:val="Footerline"/>
    </w:pPr>
  </w:p>
  <w:p w14:paraId="2BB67333" w14:textId="77777777" w:rsidR="00942900" w:rsidRPr="0059155D" w:rsidRDefault="00942900" w:rsidP="002A3414">
    <w:pPr>
      <w:pStyle w:val="Footerline"/>
    </w:pPr>
  </w:p>
  <w:p w14:paraId="116E2D3E" w14:textId="4FBE4665" w:rsidR="00942900" w:rsidRPr="005533D8" w:rsidRDefault="00942900"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4460B9">
      <w:rPr>
        <w:rStyle w:val="PageNumber"/>
        <w:noProof/>
      </w:rPr>
      <w:t>14</w:t>
    </w:r>
    <w:r w:rsidRPr="00A32286">
      <w:rPr>
        <w:rStyle w:val="PageNumber"/>
      </w:rPr>
      <w:fldChar w:fldCharType="end"/>
    </w:r>
    <w:r>
      <w:rPr>
        <w:rStyle w:val="PageNumber"/>
      </w:rPr>
      <w:t xml:space="preserve"> </w:t>
    </w:r>
    <w:fldSimple w:instr=" DOCVARIABLE  dvShortTextEven ">
      <w:r>
        <w:t xml:space="preserve"> </w:t>
      </w:r>
    </w:fldSimple>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038E2" w14:textId="77777777" w:rsidR="00942900" w:rsidRPr="0059155D" w:rsidRDefault="00942900" w:rsidP="000F43B0">
    <w:pPr>
      <w:pStyle w:val="Footerline"/>
    </w:pPr>
  </w:p>
  <w:p w14:paraId="42032525" w14:textId="77777777" w:rsidR="00942900" w:rsidRPr="0059155D" w:rsidRDefault="00942900" w:rsidP="000F43B0">
    <w:pPr>
      <w:pStyle w:val="Footerline"/>
    </w:pPr>
  </w:p>
  <w:p w14:paraId="0DB4DDA0" w14:textId="6B427B06" w:rsidR="00942900" w:rsidRPr="005533D8" w:rsidRDefault="00942900" w:rsidP="000F43B0">
    <w:pPr>
      <w:pStyle w:val="Footer"/>
    </w:pPr>
    <w:r>
      <w:tab/>
    </w:r>
    <w:fldSimple w:instr=" DOCVARIABLE  dvShortText ">
      <w:r>
        <w:t xml:space="preserve">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4460B9">
      <w:rPr>
        <w:rStyle w:val="PageNumber"/>
        <w:noProof/>
      </w:rPr>
      <w:t>15</w:t>
    </w:r>
    <w:r w:rsidRPr="00A32286">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3C61" w14:textId="77777777" w:rsidR="00942900" w:rsidRDefault="00942900" w:rsidP="00A85BB2">
    <w:pPr>
      <w:pStyle w:val="Footerline"/>
    </w:pPr>
  </w:p>
  <w:p w14:paraId="453C549E" w14:textId="77777777" w:rsidR="00942900" w:rsidRDefault="00942900"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D5388" w14:textId="77777777" w:rsidR="007256FF" w:rsidRPr="00D45126" w:rsidRDefault="007256FF" w:rsidP="002D6208">
      <w:pPr>
        <w:spacing w:after="0" w:line="240" w:lineRule="auto"/>
        <w:rPr>
          <w:color w:val="4D4D4D"/>
        </w:rPr>
      </w:pPr>
      <w:r w:rsidRPr="00D45126">
        <w:rPr>
          <w:color w:val="4D4D4D"/>
        </w:rPr>
        <w:separator/>
      </w:r>
    </w:p>
  </w:footnote>
  <w:footnote w:type="continuationSeparator" w:id="0">
    <w:p w14:paraId="5CCF8369" w14:textId="77777777" w:rsidR="007256FF" w:rsidRPr="00C14083" w:rsidRDefault="007256FF" w:rsidP="00554FCD">
      <w:pPr>
        <w:spacing w:after="0" w:line="240" w:lineRule="auto"/>
        <w:rPr>
          <w:color w:val="4D4D4D"/>
        </w:rPr>
      </w:pPr>
      <w:r w:rsidRPr="00C14083">
        <w:rPr>
          <w:color w:val="4D4D4D"/>
        </w:rPr>
        <w:continuationSeparator/>
      </w:r>
    </w:p>
  </w:footnote>
  <w:footnote w:type="continuationNotice" w:id="1">
    <w:p w14:paraId="0642C416" w14:textId="77777777" w:rsidR="007256FF" w:rsidRDefault="007256FF">
      <w:pPr>
        <w:spacing w:after="0" w:line="240" w:lineRule="auto"/>
      </w:pPr>
    </w:p>
  </w:footnote>
  <w:footnote w:id="2">
    <w:p w14:paraId="59FFD930" w14:textId="0C3F1EC3" w:rsidR="00942900" w:rsidRDefault="00942900">
      <w:pPr>
        <w:pStyle w:val="FootnoteText"/>
      </w:pPr>
      <w:r>
        <w:rPr>
          <w:rStyle w:val="FootnoteReference"/>
        </w:rPr>
        <w:footnoteRef/>
      </w:r>
      <w:r>
        <w:t xml:space="preserve"> </w:t>
      </w:r>
      <w:r>
        <w:tab/>
      </w:r>
      <w:r w:rsidRPr="00A073C0">
        <w:t xml:space="preserve">A person who uses mental health and addiction services. This term is often used interchangeably with consumer or </w:t>
      </w:r>
      <w:r>
        <w:t>client</w:t>
      </w:r>
      <w:r w:rsidRPr="00A073C0">
        <w:t>.</w:t>
      </w:r>
    </w:p>
  </w:footnote>
  <w:footnote w:id="3">
    <w:p w14:paraId="6C620A84" w14:textId="1DB7D9AB" w:rsidR="00942900" w:rsidRDefault="00942900" w:rsidP="00667F80">
      <w:pPr>
        <w:pStyle w:val="FootnoteText"/>
      </w:pPr>
      <w:r>
        <w:rPr>
          <w:rStyle w:val="FootnoteReference"/>
        </w:rPr>
        <w:footnoteRef/>
      </w:r>
      <w:r>
        <w:t xml:space="preserve"> </w:t>
      </w:r>
      <w:r>
        <w:tab/>
      </w:r>
      <w:r w:rsidRPr="006C5AB9">
        <w:t>When the term Inspectors is used, this refers to the inspection team comprising a Senior Inspector, Inspector, Specialist Advisor and Administrator.</w:t>
      </w:r>
    </w:p>
  </w:footnote>
  <w:footnote w:id="4">
    <w:p w14:paraId="0D8EA09A" w14:textId="30444982" w:rsidR="00942900" w:rsidRPr="00976F1B" w:rsidRDefault="00942900">
      <w:pPr>
        <w:pStyle w:val="FootnoteText"/>
        <w:rPr>
          <w:lang w:val="mi-NZ"/>
        </w:rPr>
      </w:pPr>
      <w:r>
        <w:rPr>
          <w:rStyle w:val="FootnoteReference"/>
        </w:rPr>
        <w:footnoteRef/>
      </w:r>
      <w:r>
        <w:t xml:space="preserve"> </w:t>
      </w:r>
      <w:r>
        <w:rPr>
          <w:lang w:val="mi-NZ"/>
        </w:rPr>
        <w:tab/>
      </w:r>
      <w:r w:rsidRPr="00FE19BD">
        <w:rPr>
          <w:lang w:val="mi-NZ"/>
        </w:rPr>
        <w:t xml:space="preserve">Seclusion is defined as: </w:t>
      </w:r>
      <w:r w:rsidRPr="00FE19BD">
        <w:rPr>
          <w:rStyle w:val="Quotationwithinthesentence"/>
          <w:lang w:val="mi-NZ"/>
        </w:rPr>
        <w:t>‘Where a person is placed alone in a room or area, at any time and for any duration, from which they cannot freely exit’</w:t>
      </w:r>
      <w:r w:rsidRPr="00FE19BD">
        <w:rPr>
          <w:lang w:val="mi-NZ"/>
        </w:rPr>
        <w:t xml:space="preserve">. Ministry of Health. </w:t>
      </w:r>
      <w:r w:rsidRPr="00E85D0D">
        <w:rPr>
          <w:rStyle w:val="Italics"/>
        </w:rPr>
        <w:t>Seclusion under the Mental Health (Compulsory Assessment and Treatment) Act 1992</w:t>
      </w:r>
      <w:r w:rsidRPr="00FE19BD">
        <w:rPr>
          <w:lang w:val="mi-NZ"/>
        </w:rPr>
        <w:t>. Ministry of Health, Wellington, 2010.</w:t>
      </w:r>
    </w:p>
  </w:footnote>
  <w:footnote w:id="5">
    <w:p w14:paraId="7700CFC4" w14:textId="50388595" w:rsidR="00942900" w:rsidRPr="00EC77F2" w:rsidRDefault="00942900">
      <w:pPr>
        <w:pStyle w:val="FootnoteText"/>
      </w:pPr>
      <w:r>
        <w:rPr>
          <w:rStyle w:val="FootnoteReference"/>
        </w:rPr>
        <w:footnoteRef/>
      </w:r>
      <w:r>
        <w:t xml:space="preserve"> </w:t>
      </w:r>
      <w:r>
        <w:tab/>
        <w:t xml:space="preserve">Stanford House is an extended secure rehabilitation regional forensic service located on the grounds of Whanganui </w:t>
      </w:r>
      <w:r w:rsidRPr="00EC77F2">
        <w:t xml:space="preserve">hospital. See </w:t>
      </w:r>
      <w:r w:rsidRPr="00EC77F2">
        <w:rPr>
          <w:i/>
        </w:rPr>
        <w:t>Report on an unannounced inspection of Stanford House, Whanganui Hospital, under the Crimes of Torture Act 1989</w:t>
      </w:r>
      <w:r w:rsidR="00CC7E86" w:rsidRPr="00CC7E86">
        <w:t>,</w:t>
      </w:r>
      <w:r w:rsidR="00C3496A">
        <w:t xml:space="preserve"> July</w:t>
      </w:r>
      <w:r w:rsidR="00CC7E86" w:rsidRPr="00CC7E86">
        <w:t xml:space="preserve"> </w:t>
      </w:r>
      <w:r w:rsidR="00CC7E86">
        <w:t xml:space="preserve">2021, </w:t>
      </w:r>
      <w:r w:rsidRPr="00EC77F2">
        <w:t xml:space="preserve">Wellington. </w:t>
      </w:r>
    </w:p>
  </w:footnote>
  <w:footnote w:id="6">
    <w:p w14:paraId="3C3CF849" w14:textId="46B76E55" w:rsidR="00942900" w:rsidRDefault="00942900">
      <w:pPr>
        <w:pStyle w:val="FootnoteText"/>
      </w:pPr>
      <w:r w:rsidRPr="00EC77F2">
        <w:rPr>
          <w:rStyle w:val="FootnoteReference"/>
        </w:rPr>
        <w:footnoteRef/>
      </w:r>
      <w:r w:rsidRPr="00EC77F2">
        <w:t xml:space="preserve"> </w:t>
      </w:r>
      <w:r w:rsidRPr="00EC77F2">
        <w:tab/>
        <w:t>A Duly Authorised Officer (DAO) is authorised by the Director</w:t>
      </w:r>
      <w:r>
        <w:t xml:space="preserve"> of Area Mental Health Services to perform the functions and exercise the powers conferred on the DAO under the Mental Health Act.  See: </w:t>
      </w:r>
      <w:r w:rsidRPr="00AB3DB7">
        <w:t>http://www.legislation.govt.nz/act/public/1992/0046/34.0/DLM262181.html</w:t>
      </w:r>
    </w:p>
  </w:footnote>
  <w:footnote w:id="7">
    <w:p w14:paraId="23FBC60F" w14:textId="1E19DC00" w:rsidR="00942900" w:rsidRDefault="00942900">
      <w:pPr>
        <w:pStyle w:val="FootnoteText"/>
      </w:pPr>
      <w:r>
        <w:rPr>
          <w:rStyle w:val="FootnoteReference"/>
        </w:rPr>
        <w:footnoteRef/>
      </w:r>
      <w:r>
        <w:t xml:space="preserve"> </w:t>
      </w:r>
      <w:r>
        <w:tab/>
      </w:r>
      <w:hyperlink r:id="rId1" w:history="1">
        <w:r w:rsidRPr="00D05654">
          <w:rPr>
            <w:rStyle w:val="Hyperlink"/>
          </w:rPr>
          <w:t>https://www.wdhb.org.nz/patients-and-visitors/our-departments-and-wards/mental-health-and-addiction/</w:t>
        </w:r>
      </w:hyperlink>
      <w:r>
        <w:t xml:space="preserve"> </w:t>
      </w:r>
    </w:p>
  </w:footnote>
  <w:footnote w:id="8">
    <w:p w14:paraId="04AD126C" w14:textId="7778E909" w:rsidR="00942900" w:rsidRPr="00296731" w:rsidRDefault="00942900" w:rsidP="00841740">
      <w:pPr>
        <w:pStyle w:val="FootnoteText"/>
        <w:rPr>
          <w:lang w:val="mi-NZ"/>
        </w:rPr>
      </w:pPr>
      <w:r>
        <w:rPr>
          <w:rStyle w:val="FootnoteReference"/>
        </w:rPr>
        <w:footnoteRef/>
      </w:r>
      <w:r>
        <w:t xml:space="preserve"> </w:t>
      </w:r>
      <w:r>
        <w:rPr>
          <w:lang w:val="mi-NZ"/>
        </w:rPr>
        <w:tab/>
      </w:r>
      <w:r w:rsidRPr="00313E81">
        <w:t xml:space="preserve">See </w:t>
      </w:r>
      <w:hyperlink r:id="rId2" w:history="1">
        <w:r>
          <w:rPr>
            <w:rStyle w:val="Hyperlink"/>
          </w:rPr>
          <w:t>https://covid19.govt.nz/alert-system/covid-19-alert-system/</w:t>
        </w:r>
      </w:hyperlink>
      <w:r>
        <w:t xml:space="preserve"> for more about New Zealand’s COVID-19 alert system.</w:t>
      </w:r>
    </w:p>
  </w:footnote>
  <w:footnote w:id="9">
    <w:p w14:paraId="09211C8D" w14:textId="4D2A2A52" w:rsidR="00942900" w:rsidRDefault="00942900">
      <w:pPr>
        <w:pStyle w:val="FootnoteText"/>
      </w:pPr>
      <w:r>
        <w:rPr>
          <w:rStyle w:val="FootnoteReference"/>
        </w:rPr>
        <w:footnoteRef/>
      </w:r>
      <w:r>
        <w:t xml:space="preserve"> </w:t>
      </w:r>
      <w:r>
        <w:tab/>
        <w:t>Unless otherwise noted, data was requested for the period 1 March 2020 to 31 August 2020.</w:t>
      </w:r>
    </w:p>
  </w:footnote>
  <w:footnote w:id="10">
    <w:p w14:paraId="066214B2" w14:textId="00903667" w:rsidR="00942900" w:rsidRPr="00821FD4" w:rsidRDefault="00942900">
      <w:pPr>
        <w:pStyle w:val="FootnoteText"/>
        <w:rPr>
          <w:lang w:val="mi-NZ"/>
        </w:rPr>
      </w:pPr>
      <w:r>
        <w:rPr>
          <w:rStyle w:val="FootnoteReference"/>
        </w:rPr>
        <w:footnoteRef/>
      </w:r>
      <w:r>
        <w:t xml:space="preserve"> </w:t>
      </w:r>
      <w:r>
        <w:rPr>
          <w:lang w:val="mi-NZ"/>
        </w:rPr>
        <w:tab/>
      </w:r>
      <w:r w:rsidRPr="00821FD4">
        <w:rPr>
          <w:lang w:val="mi-NZ"/>
        </w:rPr>
        <w:t>Sentinel events are unanticipated events in the healthcare setting which have resulted in serious harm to service users.</w:t>
      </w:r>
    </w:p>
  </w:footnote>
  <w:footnote w:id="11">
    <w:p w14:paraId="7A45A391" w14:textId="7490F9D3" w:rsidR="00942900" w:rsidRPr="00A74E58" w:rsidRDefault="00942900" w:rsidP="008163BB">
      <w:pPr>
        <w:pStyle w:val="FootnoteText"/>
        <w:rPr>
          <w:lang w:val="mi-NZ"/>
        </w:rPr>
      </w:pPr>
      <w:r>
        <w:rPr>
          <w:rStyle w:val="FootnoteReference"/>
        </w:rPr>
        <w:footnoteRef/>
      </w:r>
      <w:r>
        <w:t xml:space="preserve"> </w:t>
      </w:r>
      <w:r>
        <w:rPr>
          <w:lang w:val="mi-NZ"/>
        </w:rPr>
        <w:tab/>
      </w:r>
      <w:r w:rsidRPr="00917BD3">
        <w:t xml:space="preserve">SPEC training was designed to support staff working within inpatient mental health </w:t>
      </w:r>
      <w:r>
        <w:t>units</w:t>
      </w:r>
      <w:r w:rsidRPr="00917BD3">
        <w:t xml:space="preserve"> to reduce the incidence of restraints. SPEC training has a strong emphasis on prevention and therapeutic communication </w:t>
      </w:r>
      <w:r w:rsidRPr="00A74E58">
        <w:t xml:space="preserve">skills and strategies, alongside the provision of training in safe, and pain free personal restraint techniques. </w:t>
      </w:r>
      <w:hyperlink r:id="rId3" w:history="1">
        <w:r w:rsidRPr="00A74E58">
          <w:rPr>
            <w:rStyle w:val="Hyperlink"/>
          </w:rPr>
          <w:t>https://www.tepou.co.nz/initiatives/towards-restraint-free-mental-health-practice/149</w:t>
        </w:r>
      </w:hyperlink>
    </w:p>
  </w:footnote>
  <w:footnote w:id="12">
    <w:p w14:paraId="083A587A" w14:textId="78CD01B8" w:rsidR="00942900" w:rsidRDefault="00942900" w:rsidP="00667F80">
      <w:pPr>
        <w:pStyle w:val="FootnoteText"/>
      </w:pPr>
      <w:r>
        <w:rPr>
          <w:rStyle w:val="FootnoteReference"/>
        </w:rPr>
        <w:footnoteRef/>
      </w:r>
      <w:r>
        <w:t xml:space="preserve"> </w:t>
      </w:r>
      <w:r>
        <w:tab/>
        <w:t xml:space="preserve">My inspection methodology is informed by the Association for the Prevention of Torture’s </w:t>
      </w:r>
      <w:r w:rsidRPr="00B458C8">
        <w:rPr>
          <w:i/>
        </w:rPr>
        <w:t>Practical Guide to Monitoring Places of Detention</w:t>
      </w:r>
      <w:r>
        <w:t xml:space="preserve"> (2004) Geneva, available at </w:t>
      </w:r>
      <w:hyperlink r:id="rId4" w:history="1">
        <w:r>
          <w:rPr>
            <w:rStyle w:val="Hyperlink"/>
          </w:rPr>
          <w:t>www.apt.ch</w:t>
        </w:r>
      </w:hyperlink>
      <w:r>
        <w:t>.</w:t>
      </w:r>
    </w:p>
  </w:footnote>
  <w:footnote w:id="13">
    <w:p w14:paraId="4160F0CD" w14:textId="77777777" w:rsidR="00942900" w:rsidRPr="00E5121D" w:rsidRDefault="00942900" w:rsidP="00667F80">
      <w:pPr>
        <w:pStyle w:val="FootnoteText"/>
      </w:pPr>
      <w:r w:rsidRPr="00E5121D">
        <w:rPr>
          <w:rStyle w:val="FootnoteReference"/>
        </w:rPr>
        <w:footnoteRef/>
      </w:r>
      <w:r w:rsidRPr="00E5121D">
        <w:t xml:space="preserve"> </w:t>
      </w:r>
      <w:r w:rsidRPr="00E5121D">
        <w:tab/>
        <w:t>For a list of people spoken with by the Inspectors, see Appendix 1.</w:t>
      </w:r>
    </w:p>
  </w:footnote>
  <w:footnote w:id="14">
    <w:p w14:paraId="324C1085" w14:textId="2F018150" w:rsidR="00942900" w:rsidRDefault="00942900" w:rsidP="00667F80">
      <w:pPr>
        <w:pStyle w:val="FootnoteText"/>
      </w:pPr>
      <w:r w:rsidRPr="00E5121D">
        <w:rPr>
          <w:rStyle w:val="FootnoteReference"/>
        </w:rPr>
        <w:footnoteRef/>
      </w:r>
      <w:r w:rsidRPr="00E5121D">
        <w:t xml:space="preserve"> </w:t>
      </w:r>
      <w:r w:rsidRPr="00E5121D">
        <w:tab/>
      </w:r>
      <w:r w:rsidRPr="00E5121D">
        <w:rPr>
          <w:i/>
        </w:rPr>
        <w:t>Report on an unannounced visit to Te Awhina Unit (Whanganui District Health Board) Under the Crimes of Torture Act 1989</w:t>
      </w:r>
      <w:r w:rsidRPr="00E5121D">
        <w:t>, August 2017.</w:t>
      </w:r>
    </w:p>
  </w:footnote>
  <w:footnote w:id="15">
    <w:p w14:paraId="65E25B00" w14:textId="355F63A5" w:rsidR="00942900" w:rsidRDefault="00942900" w:rsidP="006C5AB9">
      <w:pPr>
        <w:pStyle w:val="FootnoteText"/>
      </w:pPr>
      <w:r>
        <w:rPr>
          <w:rStyle w:val="FootnoteReference"/>
        </w:rPr>
        <w:footnoteRef/>
      </w:r>
      <w:r>
        <w:t xml:space="preserve"> </w:t>
      </w:r>
      <w:r>
        <w:tab/>
      </w:r>
      <w:r w:rsidRPr="00FE19BD">
        <w:rPr>
          <w:lang w:val="mi-NZ"/>
        </w:rPr>
        <w:t xml:space="preserve">Seclusion is defined as: </w:t>
      </w:r>
      <w:r w:rsidRPr="00FE19BD">
        <w:rPr>
          <w:rStyle w:val="Quotationwithinthesentence"/>
          <w:lang w:val="mi-NZ"/>
        </w:rPr>
        <w:t>‘Where a person is placed alone in a room or area, at any time and for any duration, from which they cannot freely exit’</w:t>
      </w:r>
      <w:r w:rsidRPr="00FE19BD">
        <w:rPr>
          <w:lang w:val="mi-NZ"/>
        </w:rPr>
        <w:t xml:space="preserve">. Ministry of Health. </w:t>
      </w:r>
      <w:r w:rsidRPr="00E85D0D">
        <w:rPr>
          <w:rStyle w:val="Italics"/>
        </w:rPr>
        <w:t>Seclusion under the Mental Health (Compulsory Assessment and Treatment) Act 1992</w:t>
      </w:r>
      <w:r w:rsidRPr="00FE19BD">
        <w:rPr>
          <w:lang w:val="mi-NZ"/>
        </w:rPr>
        <w:t>. Ministry of Health, Wellington, 2010.</w:t>
      </w:r>
    </w:p>
  </w:footnote>
  <w:footnote w:id="16">
    <w:p w14:paraId="6D8DA12A" w14:textId="0262A0E0" w:rsidR="00942900" w:rsidRDefault="00942900">
      <w:pPr>
        <w:pStyle w:val="FootnoteText"/>
      </w:pPr>
      <w:r>
        <w:rPr>
          <w:rStyle w:val="FootnoteReference"/>
        </w:rPr>
        <w:footnoteRef/>
      </w:r>
      <w:r>
        <w:t xml:space="preserve"> </w:t>
      </w:r>
      <w:r>
        <w:tab/>
      </w:r>
      <w:r w:rsidRPr="00BA47B5">
        <w:t>Data as provided by the Unit. T</w:t>
      </w:r>
      <w:r>
        <w:t>he t</w:t>
      </w:r>
      <w:r w:rsidRPr="00BA47B5">
        <w:t>otal events, tāngata whai ora numbers, hours and average hours</w:t>
      </w:r>
      <w:r>
        <w:t xml:space="preserve"> calculated by </w:t>
      </w:r>
      <w:r w:rsidRPr="00BA47B5">
        <w:t>Inspectors</w:t>
      </w:r>
      <w:r>
        <w:t>.</w:t>
      </w:r>
    </w:p>
  </w:footnote>
  <w:footnote w:id="17">
    <w:p w14:paraId="5B2EAE40" w14:textId="3370828A" w:rsidR="00942900" w:rsidRDefault="00942900">
      <w:pPr>
        <w:pStyle w:val="FootnoteText"/>
      </w:pPr>
      <w:r>
        <w:rPr>
          <w:rStyle w:val="FootnoteReference"/>
        </w:rPr>
        <w:footnoteRef/>
      </w:r>
      <w:r>
        <w:t xml:space="preserve"> </w:t>
      </w:r>
      <w:r>
        <w:tab/>
        <w:t>The total does not tally as one tangata whai ora was secluded in two different months (June and August).</w:t>
      </w:r>
    </w:p>
  </w:footnote>
  <w:footnote w:id="18">
    <w:p w14:paraId="033EAB59" w14:textId="6B935A68" w:rsidR="00942900" w:rsidRDefault="00942900">
      <w:pPr>
        <w:pStyle w:val="FootnoteText"/>
      </w:pPr>
      <w:r>
        <w:rPr>
          <w:rStyle w:val="FootnoteReference"/>
        </w:rPr>
        <w:footnoteRef/>
      </w:r>
      <w:r>
        <w:t xml:space="preserve"> </w:t>
      </w:r>
      <w:r>
        <w:tab/>
        <w:t>From 1 January to 30 June 2017 there had been five seclusion events totalling just over 190 hours.</w:t>
      </w:r>
    </w:p>
  </w:footnote>
  <w:footnote w:id="19">
    <w:p w14:paraId="5B56BE47" w14:textId="3E182B4B" w:rsidR="00942900" w:rsidRDefault="00942900">
      <w:pPr>
        <w:pStyle w:val="FootnoteText"/>
      </w:pPr>
      <w:r>
        <w:rPr>
          <w:rStyle w:val="FootnoteReference"/>
        </w:rPr>
        <w:footnoteRef/>
      </w:r>
      <w:r>
        <w:t xml:space="preserve"> </w:t>
      </w:r>
      <w:r>
        <w:tab/>
        <w:t>The total seclusion hours for Māori tāngata whai ora was 275 hours and 25 minutes.</w:t>
      </w:r>
    </w:p>
  </w:footnote>
  <w:footnote w:id="20">
    <w:p w14:paraId="08A3AAAF" w14:textId="6929D1A6" w:rsidR="00942900" w:rsidRDefault="00942900">
      <w:pPr>
        <w:pStyle w:val="FootnoteText"/>
      </w:pPr>
      <w:r>
        <w:rPr>
          <w:rStyle w:val="FootnoteReference"/>
        </w:rPr>
        <w:footnoteRef/>
      </w:r>
      <w:r>
        <w:t xml:space="preserve"> </w:t>
      </w:r>
      <w:r>
        <w:tab/>
        <w:t>Based on information provided by the Unit, the approximate proportion of tāngata whai ora who identified as Māori in the Unit was 36 percent in March 2020, 38 percent in April 2020, 32.5 percent in May 2020, 40.5 percent in June, 42 percent in July 2020 and 53 percent in August 2020.</w:t>
      </w:r>
    </w:p>
  </w:footnote>
  <w:footnote w:id="21">
    <w:p w14:paraId="158DB593" w14:textId="438BCDFB" w:rsidR="00942900" w:rsidRDefault="00942900" w:rsidP="00150387">
      <w:pPr>
        <w:pStyle w:val="FootnoteText"/>
      </w:pPr>
      <w:r>
        <w:rPr>
          <w:rStyle w:val="FootnoteReference"/>
        </w:rPr>
        <w:footnoteRef/>
      </w:r>
      <w:r>
        <w:t xml:space="preserve"> </w:t>
      </w:r>
      <w:r>
        <w:tab/>
        <w:t xml:space="preserve">Specifically the principles of active protection and equity. These principles include that the Crown be fully informed of how Māori are treated and make available services that reasonably and adequately attempt to address inequitable health outcomes. </w:t>
      </w:r>
      <w:r w:rsidRPr="006E5026">
        <w:t xml:space="preserve">See, for example, Waitangi Tribunal, </w:t>
      </w:r>
      <w:r w:rsidRPr="006E5026">
        <w:rPr>
          <w:i/>
        </w:rPr>
        <w:t>Hauora: Report on Stage One of the Health Services and Outcomes Kaupapa Inquiry</w:t>
      </w:r>
      <w:r w:rsidRPr="006E5026">
        <w:t xml:space="preserve"> (Wellington,</w:t>
      </w:r>
      <w:r>
        <w:t xml:space="preserve"> Legislation Direct, 2019) pp 27 – 35 and 138</w:t>
      </w:r>
      <w:r w:rsidRPr="006E5026">
        <w:t>.</w:t>
      </w:r>
    </w:p>
  </w:footnote>
  <w:footnote w:id="22">
    <w:p w14:paraId="477EA283" w14:textId="39BD9D5F" w:rsidR="00942900" w:rsidRDefault="00942900">
      <w:pPr>
        <w:pStyle w:val="FootnoteText"/>
      </w:pPr>
      <w:r>
        <w:rPr>
          <w:rStyle w:val="FootnoteReference"/>
        </w:rPr>
        <w:footnoteRef/>
      </w:r>
      <w:r>
        <w:t xml:space="preserve"> </w:t>
      </w:r>
      <w:r>
        <w:tab/>
        <w:t xml:space="preserve">Data as provided by the Unit. </w:t>
      </w:r>
      <w:r w:rsidRPr="00BA47B5">
        <w:t>T</w:t>
      </w:r>
      <w:r>
        <w:t>he t</w:t>
      </w:r>
      <w:r w:rsidRPr="00BA47B5">
        <w:t>otal events, tāngata whai ora numbers, hours and average hours</w:t>
      </w:r>
      <w:r>
        <w:t xml:space="preserve"> calculated by </w:t>
      </w:r>
      <w:r w:rsidRPr="00BA47B5">
        <w:t>Inspectors</w:t>
      </w:r>
      <w:r>
        <w:t>.</w:t>
      </w:r>
    </w:p>
  </w:footnote>
  <w:footnote w:id="23">
    <w:p w14:paraId="23D760BE" w14:textId="0ED363CA" w:rsidR="00942900" w:rsidRDefault="00942900">
      <w:pPr>
        <w:pStyle w:val="FootnoteText"/>
      </w:pPr>
      <w:r>
        <w:rPr>
          <w:rStyle w:val="FootnoteReference"/>
        </w:rPr>
        <w:footnoteRef/>
      </w:r>
      <w:r>
        <w:t xml:space="preserve"> </w:t>
      </w:r>
      <w:r>
        <w:tab/>
        <w:t>The total does not tally some tangata whai ora were secluded in more than one month.</w:t>
      </w:r>
    </w:p>
  </w:footnote>
  <w:footnote w:id="24">
    <w:p w14:paraId="45D02254" w14:textId="63EB3E66" w:rsidR="00942900" w:rsidRDefault="00942900">
      <w:pPr>
        <w:pStyle w:val="FootnoteText"/>
      </w:pPr>
      <w:r>
        <w:rPr>
          <w:rStyle w:val="FootnoteReference"/>
        </w:rPr>
        <w:footnoteRef/>
      </w:r>
      <w:r>
        <w:t xml:space="preserve"> </w:t>
      </w:r>
      <w:r>
        <w:tab/>
        <w:t>Recorded seclusion events and NSO episodes.</w:t>
      </w:r>
    </w:p>
  </w:footnote>
  <w:footnote w:id="25">
    <w:p w14:paraId="35FA5B58" w14:textId="352CCC5C" w:rsidR="00942900" w:rsidRDefault="00942900">
      <w:pPr>
        <w:pStyle w:val="FootnoteText"/>
      </w:pPr>
      <w:r>
        <w:rPr>
          <w:rStyle w:val="FootnoteReference"/>
        </w:rPr>
        <w:footnoteRef/>
      </w:r>
      <w:r>
        <w:t xml:space="preserve"> </w:t>
      </w:r>
      <w:r>
        <w:tab/>
        <w:t>Overall seclusion hours for the period 1 January to 30 June 2017 was just over 513 hours.</w:t>
      </w:r>
    </w:p>
  </w:footnote>
  <w:footnote w:id="26">
    <w:p w14:paraId="3FAB1FCB" w14:textId="2A269008" w:rsidR="00942900" w:rsidRDefault="00942900" w:rsidP="006A10D0">
      <w:pPr>
        <w:pStyle w:val="FootnoteText"/>
      </w:pPr>
      <w:r>
        <w:rPr>
          <w:rStyle w:val="FootnoteReference"/>
        </w:rPr>
        <w:footnoteRef/>
      </w:r>
      <w:r>
        <w:t xml:space="preserve"> </w:t>
      </w:r>
      <w:r>
        <w:tab/>
        <w:t>Data as reported by the Unit.</w:t>
      </w:r>
    </w:p>
  </w:footnote>
  <w:footnote w:id="27">
    <w:p w14:paraId="22EF940D" w14:textId="77777777" w:rsidR="00942900" w:rsidRDefault="00942900" w:rsidP="006A10D0">
      <w:pPr>
        <w:pStyle w:val="FootnoteText"/>
      </w:pPr>
      <w:r>
        <w:rPr>
          <w:rStyle w:val="FootnoteReference"/>
        </w:rPr>
        <w:footnoteRef/>
      </w:r>
      <w:r>
        <w:t xml:space="preserve"> </w:t>
      </w:r>
      <w:r>
        <w:tab/>
        <w:t>Personal restraint is when a service provider(s) uses their own body to limit a service user’s normal freedom of movement.</w:t>
      </w:r>
      <w:r w:rsidRPr="009D4C26">
        <w:t xml:space="preserve"> </w:t>
      </w:r>
      <w:r w:rsidRPr="00173AA3">
        <w:t xml:space="preserve">New Zealand Standards. </w:t>
      </w:r>
      <w:r w:rsidRPr="00173AA3">
        <w:rPr>
          <w:rStyle w:val="Italics"/>
        </w:rPr>
        <w:t>Health and Disability Services (Restraint Minimisation and Safe Practice) Standards.</w:t>
      </w:r>
      <w:r w:rsidRPr="00173AA3">
        <w:t xml:space="preserve"> Ministry of Health. 2008.</w:t>
      </w:r>
    </w:p>
  </w:footnote>
  <w:footnote w:id="28">
    <w:p w14:paraId="015F0EAC" w14:textId="77777777" w:rsidR="00942900" w:rsidRPr="002C7878" w:rsidRDefault="00942900" w:rsidP="004424DE">
      <w:pPr>
        <w:pStyle w:val="FootnoteText"/>
        <w:rPr>
          <w:lang w:val="mi-NZ"/>
        </w:rPr>
      </w:pPr>
      <w:r>
        <w:rPr>
          <w:rStyle w:val="FootnoteReference"/>
        </w:rPr>
        <w:footnoteRef/>
      </w:r>
      <w:r>
        <w:t xml:space="preserve"> </w:t>
      </w:r>
      <w:r>
        <w:rPr>
          <w:lang w:val="mi-NZ"/>
        </w:rPr>
        <w:tab/>
      </w:r>
      <w:r w:rsidRPr="002C7878">
        <w:rPr>
          <w:lang w:val="mi-NZ"/>
        </w:rPr>
        <w:t>SPEC training was designed to support staff working within inpatient mental health units to reduce the incidence of restraints. SPEC training has a strong emphasis on prevention and therapeutic communication skills and strategies, alongside the provision of training in safe, and pain free personal restraint techniques. https://www.tepou.co.nz/initiatives/towards-restraint-free-mental-health-practice/149</w:t>
      </w:r>
    </w:p>
  </w:footnote>
  <w:footnote w:id="29">
    <w:p w14:paraId="02F21AA9" w14:textId="57554B0D" w:rsidR="00942900" w:rsidRPr="009A5532" w:rsidRDefault="00942900" w:rsidP="001F7B9F">
      <w:pPr>
        <w:pStyle w:val="BodyText"/>
        <w:spacing w:after="0" w:line="240" w:lineRule="auto"/>
        <w:ind w:left="284" w:hanging="284"/>
        <w:rPr>
          <w:rStyle w:val="FootnoteTextChar"/>
        </w:rPr>
      </w:pPr>
      <w:r w:rsidRPr="0013629C">
        <w:rPr>
          <w:rStyle w:val="FootnoteReference"/>
          <w:color w:val="4D4D4D"/>
          <w:sz w:val="20"/>
          <w:szCs w:val="20"/>
        </w:rPr>
        <w:footnoteRef/>
      </w:r>
      <w:r w:rsidRPr="0013629C">
        <w:rPr>
          <w:rStyle w:val="FootnoteReference"/>
          <w:color w:val="4D4D4D"/>
          <w:sz w:val="20"/>
          <w:szCs w:val="20"/>
        </w:rPr>
        <w:t xml:space="preserve"> </w:t>
      </w:r>
      <w:r>
        <w:tab/>
      </w:r>
      <w:r w:rsidRPr="00941E12">
        <w:rPr>
          <w:rStyle w:val="FootnoteTextChar"/>
          <w:i/>
        </w:rPr>
        <w:t>‘Sensory modulation uses a range of tools to help individuals get the right amount of sensory input. In mental health settings, sensory modulation can be used to assist distressed clients to regain a sense of calm’.</w:t>
      </w:r>
      <w:r w:rsidRPr="009A5532">
        <w:rPr>
          <w:rStyle w:val="FootnoteTextChar"/>
        </w:rPr>
        <w:t xml:space="preserve"> Te Pou o te Whakaaro Nui. </w:t>
      </w:r>
      <w:r w:rsidRPr="009A5532">
        <w:rPr>
          <w:rStyle w:val="FootnoteTextChar"/>
          <w:i/>
        </w:rPr>
        <w:t>Sensory modulation in inpatient mental health: A summary of the evidence.</w:t>
      </w:r>
      <w:r w:rsidRPr="009A5532">
        <w:rPr>
          <w:rStyle w:val="FootnoteTextChar"/>
        </w:rPr>
        <w:t xml:space="preserve"> </w:t>
      </w:r>
      <w:r>
        <w:rPr>
          <w:rStyle w:val="FootnoteTextChar"/>
        </w:rPr>
        <w:t>(</w:t>
      </w:r>
      <w:r w:rsidRPr="009A5532">
        <w:rPr>
          <w:rStyle w:val="FootnoteTextChar"/>
        </w:rPr>
        <w:t>2011</w:t>
      </w:r>
      <w:r>
        <w:rPr>
          <w:rStyle w:val="FootnoteTextChar"/>
        </w:rPr>
        <w:t>)</w:t>
      </w:r>
      <w:r w:rsidRPr="009A5532">
        <w:rPr>
          <w:rStyle w:val="FootnoteTextChar"/>
        </w:rPr>
        <w:t>, Te Pou o Te Whakaaro Nui, Auckland, at page 3</w:t>
      </w:r>
      <w:r>
        <w:rPr>
          <w:rStyle w:val="FootnoteTextChar"/>
        </w:rPr>
        <w:t xml:space="preserve">. </w:t>
      </w:r>
    </w:p>
  </w:footnote>
  <w:footnote w:id="30">
    <w:p w14:paraId="2A088830" w14:textId="13C35F63" w:rsidR="00942900" w:rsidRDefault="00942900">
      <w:pPr>
        <w:pStyle w:val="FootnoteText"/>
      </w:pPr>
      <w:r>
        <w:rPr>
          <w:rStyle w:val="FootnoteReference"/>
        </w:rPr>
        <w:footnoteRef/>
      </w:r>
      <w:r>
        <w:t xml:space="preserve"> </w:t>
      </w:r>
      <w:r>
        <w:tab/>
        <w:t>The light could be turned off and on, but could not be dimmed, brightened or colour-adjusted.</w:t>
      </w:r>
    </w:p>
  </w:footnote>
  <w:footnote w:id="31">
    <w:p w14:paraId="357A2574" w14:textId="42967FEF" w:rsidR="00942900" w:rsidRDefault="00942900">
      <w:pPr>
        <w:pStyle w:val="FootnoteText"/>
      </w:pPr>
      <w:r>
        <w:rPr>
          <w:rStyle w:val="FootnoteReference"/>
        </w:rPr>
        <w:footnoteRef/>
      </w:r>
      <w:r>
        <w:t xml:space="preserve"> </w:t>
      </w:r>
      <w:r>
        <w:tab/>
        <w:t>Section 29(5).</w:t>
      </w:r>
    </w:p>
  </w:footnote>
  <w:footnote w:id="32">
    <w:p w14:paraId="62510B7C" w14:textId="2D7F4CC9" w:rsidR="00942900" w:rsidRDefault="00942900">
      <w:pPr>
        <w:pStyle w:val="FootnoteText"/>
      </w:pPr>
      <w:r>
        <w:rPr>
          <w:rStyle w:val="FootnoteReference"/>
        </w:rPr>
        <w:footnoteRef/>
      </w:r>
      <w:r>
        <w:t xml:space="preserve"> </w:t>
      </w:r>
      <w:r>
        <w:tab/>
        <w:t>Section 29(6).</w:t>
      </w:r>
    </w:p>
  </w:footnote>
  <w:footnote w:id="33">
    <w:p w14:paraId="1A4D07AA" w14:textId="77777777" w:rsidR="00942900" w:rsidRDefault="00942900" w:rsidP="002462A0">
      <w:pPr>
        <w:pStyle w:val="FootnoteText"/>
      </w:pPr>
      <w:r>
        <w:rPr>
          <w:rStyle w:val="FootnoteReference"/>
        </w:rPr>
        <w:footnoteRef/>
      </w:r>
      <w:r>
        <w:t xml:space="preserve"> </w:t>
      </w:r>
      <w:r>
        <w:tab/>
      </w:r>
      <w:r w:rsidRPr="00A534B6">
        <w:t xml:space="preserve">The Health and Disability Commissioner. 2018. </w:t>
      </w:r>
      <w:r w:rsidRPr="00A534B6">
        <w:rPr>
          <w:i/>
        </w:rPr>
        <w:t>Complaints Closed by the Health and Disability Commissioner and Medication Errors: Analysis and Report 2009-2016</w:t>
      </w:r>
      <w:r>
        <w:t>.</w:t>
      </w:r>
    </w:p>
  </w:footnote>
  <w:footnote w:id="34">
    <w:p w14:paraId="71C2A2D4" w14:textId="4B092E7C" w:rsidR="00942900" w:rsidRDefault="00942900">
      <w:pPr>
        <w:pStyle w:val="FootnoteText"/>
      </w:pPr>
      <w:r>
        <w:rPr>
          <w:rStyle w:val="FootnoteReference"/>
        </w:rPr>
        <w:footnoteRef/>
      </w:r>
      <w:r>
        <w:t xml:space="preserve"> </w:t>
      </w:r>
      <w:r>
        <w:tab/>
        <w:t>For Monday, Tuesday, Saturday and Sunday. On Wednesday, Thursday and Friday there were six RNs rostered to the morning shift.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AC07B" w14:textId="77777777" w:rsidR="00736CAE" w:rsidRDefault="00736C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2032" w14:textId="77777777" w:rsidR="00736CAE" w:rsidRDefault="00736C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E8C9" w14:textId="65418942" w:rsidR="00942900" w:rsidRDefault="00942900">
    <w:pPr>
      <w:pStyle w:val="Header"/>
    </w:pPr>
    <w:r w:rsidRPr="00D551D1">
      <w:rPr>
        <w:noProof/>
        <w:lang w:eastAsia="en-NZ"/>
      </w:rPr>
      <w:drawing>
        <wp:anchor distT="0" distB="0" distL="114300" distR="114300" simplePos="0" relativeHeight="251659264" behindDoc="1" locked="0" layoutInCell="1" allowOverlap="1" wp14:anchorId="66F6BC93" wp14:editId="22AD45F8">
          <wp:simplePos x="0" y="0"/>
          <wp:positionH relativeFrom="page">
            <wp:posOffset>0</wp:posOffset>
          </wp:positionH>
          <wp:positionV relativeFrom="page">
            <wp:posOffset>0</wp:posOffset>
          </wp:positionV>
          <wp:extent cx="7559040" cy="10696575"/>
          <wp:effectExtent l="0" t="0" r="3810" b="9525"/>
          <wp:wrapNone/>
          <wp:docPr id="2"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BEEF0" w14:textId="18B3C18E" w:rsidR="00942900" w:rsidRDefault="00942900" w:rsidP="00672F95">
    <w:pPr>
      <w:pStyle w:val="Header"/>
    </w:pPr>
    <w:r>
      <w:rPr>
        <w:rStyle w:val="PageNumber"/>
      </w:rPr>
      <w:tab/>
    </w:r>
    <w:r w:rsidRPr="00DD54DF">
      <w:t>Tari o te Kaitiaki Mana Tangata</w:t>
    </w:r>
    <w:r>
      <w:t xml:space="preserve"> | Office of the Ombudsman</w:t>
    </w:r>
  </w:p>
  <w:p w14:paraId="7A0A33EB" w14:textId="77777777" w:rsidR="00942900" w:rsidRPr="003C2059" w:rsidRDefault="00942900" w:rsidP="00672F95">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C0254" w14:textId="4315338F" w:rsidR="00942900" w:rsidRDefault="00942900" w:rsidP="003C2059">
    <w:pPr>
      <w:pStyle w:val="Header"/>
      <w:rPr>
        <w:rStyle w:val="PageNumber"/>
      </w:rPr>
    </w:pPr>
    <w:r>
      <w:t xml:space="preserve">Office of the Ombudsman | </w:t>
    </w:r>
    <w:r w:rsidRPr="00DD54DF">
      <w:t>Tari o te Kaitiaki Mana Tangata</w:t>
    </w:r>
  </w:p>
  <w:p w14:paraId="55A212FA" w14:textId="77777777" w:rsidR="00942900" w:rsidRPr="003C2059" w:rsidRDefault="00942900" w:rsidP="001754AE">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04DD" w14:textId="61B5DB87" w:rsidR="00942900" w:rsidRDefault="00942900" w:rsidP="00E671C1">
    <w:pPr>
      <w:pStyle w:val="Header"/>
      <w:rPr>
        <w:rStyle w:val="PageNumber"/>
      </w:rPr>
    </w:pPr>
    <w:r>
      <w:t xml:space="preserve">Office of the Ombudsman | </w:t>
    </w:r>
    <w:r w:rsidRPr="00DD54DF">
      <w:t>Tari o te Kaitiaki Mana Tangata</w:t>
    </w:r>
  </w:p>
  <w:p w14:paraId="63D07470" w14:textId="77777777" w:rsidR="00942900" w:rsidRPr="003C2059" w:rsidRDefault="00942900" w:rsidP="00E671C1">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E897" w14:textId="6F0A0F4F" w:rsidR="00942900" w:rsidRDefault="00942900" w:rsidP="00203F58">
    <w:pPr>
      <w:pStyle w:val="Header"/>
    </w:pPr>
    <w:r>
      <w:rPr>
        <w:rStyle w:val="PageNumber"/>
      </w:rPr>
      <w:tab/>
    </w:r>
    <w:r w:rsidRPr="00DD54DF">
      <w:t>Tari o te Kaitiaki Mana Tangata</w:t>
    </w:r>
    <w:r>
      <w:t xml:space="preserve"> | Office of the Ombudsman</w:t>
    </w:r>
  </w:p>
  <w:p w14:paraId="1735C65E" w14:textId="4579EBAF" w:rsidR="00942900" w:rsidRPr="003C2059" w:rsidRDefault="00942900" w:rsidP="00203F58">
    <w:pPr>
      <w:pStyle w:val="Header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01947" w14:textId="6FFA2E53" w:rsidR="00942900" w:rsidRDefault="00942900" w:rsidP="00203F58">
    <w:pPr>
      <w:pStyle w:val="Header"/>
      <w:rPr>
        <w:rStyle w:val="PageNumber"/>
      </w:rPr>
    </w:pPr>
    <w:r>
      <w:t xml:space="preserve">Office of the Ombudsman | </w:t>
    </w:r>
    <w:r w:rsidRPr="00DD54DF">
      <w:t>Tari o te Kaitiaki Mana Tangata</w:t>
    </w:r>
  </w:p>
  <w:p w14:paraId="3CA67303" w14:textId="77777777" w:rsidR="00942900" w:rsidRPr="003C2059" w:rsidRDefault="00942900" w:rsidP="00203F58">
    <w:pPr>
      <w:pStyle w:val="Header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7CB1" w14:textId="19235A86" w:rsidR="00942900" w:rsidRDefault="00942900"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F765F1">
      <w:rPr>
        <w:rStyle w:val="PageNumber"/>
        <w:noProof/>
      </w:rPr>
      <w:t>33</w:t>
    </w:r>
    <w:r w:rsidRPr="001753BE">
      <w:rPr>
        <w:rStyle w:val="PageNumber"/>
      </w:rPr>
      <w:fldChar w:fldCharType="end"/>
    </w:r>
  </w:p>
  <w:p w14:paraId="22AC5EF4" w14:textId="77777777" w:rsidR="00942900" w:rsidRPr="003C2059" w:rsidRDefault="00942900"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9683F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4E2474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C6038D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9542EE4"/>
    <w:multiLevelType w:val="hybridMultilevel"/>
    <w:tmpl w:val="26F253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0"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2"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3"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5"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6"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17"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5"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5"/>
  </w:num>
  <w:num w:numId="3">
    <w:abstractNumId w:val="19"/>
  </w:num>
  <w:num w:numId="4">
    <w:abstractNumId w:val="13"/>
  </w:num>
  <w:num w:numId="5">
    <w:abstractNumId w:val="26"/>
  </w:num>
  <w:num w:numId="6">
    <w:abstractNumId w:val="25"/>
  </w:num>
  <w:num w:numId="7">
    <w:abstractNumId w:val="17"/>
  </w:num>
  <w:num w:numId="8">
    <w:abstractNumId w:val="24"/>
  </w:num>
  <w:num w:numId="9">
    <w:abstractNumId w:val="12"/>
  </w:num>
  <w:num w:numId="10">
    <w:abstractNumId w:val="6"/>
  </w:num>
  <w:num w:numId="11">
    <w:abstractNumId w:val="22"/>
  </w:num>
  <w:num w:numId="12">
    <w:abstractNumId w:val="18"/>
  </w:num>
  <w:num w:numId="13">
    <w:abstractNumId w:val="9"/>
  </w:num>
  <w:num w:numId="14">
    <w:abstractNumId w:val="11"/>
  </w:num>
  <w:num w:numId="15">
    <w:abstractNumId w:val="20"/>
  </w:num>
  <w:num w:numId="16">
    <w:abstractNumId w:val="3"/>
  </w:num>
  <w:num w:numId="17">
    <w:abstractNumId w:val="14"/>
  </w:num>
  <w:num w:numId="18">
    <w:abstractNumId w:val="23"/>
  </w:num>
  <w:num w:numId="19">
    <w:abstractNumId w:val="15"/>
  </w:num>
  <w:num w:numId="20">
    <w:abstractNumId w:val="27"/>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0"/>
  </w:num>
  <w:num w:numId="24">
    <w:abstractNumId w:val="1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
  </w:num>
  <w:num w:numId="28">
    <w:abstractNumId w:val="0"/>
  </w:num>
  <w:num w:numId="29">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3tjQ3MzGwMLM0MjZQ0lEKTi0uzszPAykwqwUAoKAMrSwAAAA="/>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DRAFT"/>
    <w:docVar w:name="dvShortText" w:val=" "/>
    <w:docVar w:name="dvShortTextEven" w:val=" "/>
    <w:docVar w:name="dvShortTextFrm" w:val=" "/>
    <w:docVar w:name="IsfirstTb" w:val="True"/>
    <w:docVar w:name="IsInTable" w:val="True"/>
    <w:docVar w:name="OOTOTemplate" w:val="OOTO COTA\OPCAT report.dotm"/>
    <w:docVar w:name="rptBetweenDateInspection" w:val=" "/>
    <w:docVar w:name="rptDateInspection" w:val=" "/>
    <w:docVar w:name="rptDateInspection1" w:val=" "/>
    <w:docVar w:name="rptDateInspection2" w:val=" "/>
    <w:docVar w:name="rptInspector1" w:val=" "/>
    <w:docVar w:name="rptInspector2" w:val=" "/>
    <w:docVar w:name="rptInspector3" w:val=" "/>
    <w:docVar w:name="rptInspector4" w:val=" "/>
    <w:docVar w:name="rptInspector5" w:val=" "/>
    <w:docVar w:name="rptInspector6" w:val=" "/>
    <w:docVar w:name="rptInspectors" w:val=" "/>
    <w:docVar w:name="rptNamePrison" w:val=" "/>
    <w:docVar w:name="rptPerson1" w:val=" "/>
    <w:docVar w:name="rptPerson2" w:val=" "/>
    <w:docVar w:name="rptPerson3" w:val=" "/>
    <w:docVar w:name="rptPerson4" w:val=" "/>
    <w:docVar w:name="rptPerson5" w:val=" "/>
    <w:docVar w:name="rptPerson6" w:val=" "/>
    <w:docVar w:name="rptPersonsA" w:val=" "/>
    <w:docVar w:name="rptPersonsB" w:val=" "/>
    <w:docVar w:name="rptReportDate" w:val=" "/>
    <w:docVar w:name="rptSignedBy" w:val="1"/>
    <w:docVar w:name="rptVisit" w:val=" "/>
  </w:docVars>
  <w:rsids>
    <w:rsidRoot w:val="00667F80"/>
    <w:rsid w:val="0000014E"/>
    <w:rsid w:val="00001094"/>
    <w:rsid w:val="00002E2B"/>
    <w:rsid w:val="00007040"/>
    <w:rsid w:val="0000771B"/>
    <w:rsid w:val="00011F10"/>
    <w:rsid w:val="00012610"/>
    <w:rsid w:val="00013791"/>
    <w:rsid w:val="00014E60"/>
    <w:rsid w:val="00021382"/>
    <w:rsid w:val="00022273"/>
    <w:rsid w:val="00023127"/>
    <w:rsid w:val="00024F53"/>
    <w:rsid w:val="0002564E"/>
    <w:rsid w:val="0002571B"/>
    <w:rsid w:val="00026A3B"/>
    <w:rsid w:val="00030656"/>
    <w:rsid w:val="00030AAF"/>
    <w:rsid w:val="00030E78"/>
    <w:rsid w:val="00030FDC"/>
    <w:rsid w:val="000328E9"/>
    <w:rsid w:val="00032A75"/>
    <w:rsid w:val="00032E1B"/>
    <w:rsid w:val="00032E71"/>
    <w:rsid w:val="00033F0F"/>
    <w:rsid w:val="000342BD"/>
    <w:rsid w:val="00034801"/>
    <w:rsid w:val="00034F90"/>
    <w:rsid w:val="00035821"/>
    <w:rsid w:val="000358B6"/>
    <w:rsid w:val="00035E7D"/>
    <w:rsid w:val="000376B0"/>
    <w:rsid w:val="00037E29"/>
    <w:rsid w:val="0004098B"/>
    <w:rsid w:val="00041615"/>
    <w:rsid w:val="00041FF6"/>
    <w:rsid w:val="00042F94"/>
    <w:rsid w:val="000433A7"/>
    <w:rsid w:val="00043CC2"/>
    <w:rsid w:val="00045D62"/>
    <w:rsid w:val="00045FA6"/>
    <w:rsid w:val="00045FD7"/>
    <w:rsid w:val="000474E4"/>
    <w:rsid w:val="00050123"/>
    <w:rsid w:val="000516E8"/>
    <w:rsid w:val="00052696"/>
    <w:rsid w:val="00053114"/>
    <w:rsid w:val="00054B62"/>
    <w:rsid w:val="00055432"/>
    <w:rsid w:val="0005739B"/>
    <w:rsid w:val="00057C4D"/>
    <w:rsid w:val="00060071"/>
    <w:rsid w:val="000639D4"/>
    <w:rsid w:val="00063B35"/>
    <w:rsid w:val="00064D46"/>
    <w:rsid w:val="00065402"/>
    <w:rsid w:val="00065881"/>
    <w:rsid w:val="0006588D"/>
    <w:rsid w:val="000660C5"/>
    <w:rsid w:val="0006612F"/>
    <w:rsid w:val="0006624E"/>
    <w:rsid w:val="000666EF"/>
    <w:rsid w:val="0007263D"/>
    <w:rsid w:val="00074DDD"/>
    <w:rsid w:val="00075725"/>
    <w:rsid w:val="00076725"/>
    <w:rsid w:val="0008159C"/>
    <w:rsid w:val="000822C8"/>
    <w:rsid w:val="000822C9"/>
    <w:rsid w:val="00082D25"/>
    <w:rsid w:val="0008334B"/>
    <w:rsid w:val="000854B6"/>
    <w:rsid w:val="000873A4"/>
    <w:rsid w:val="000877DA"/>
    <w:rsid w:val="000929F9"/>
    <w:rsid w:val="000937DE"/>
    <w:rsid w:val="00093A81"/>
    <w:rsid w:val="00093C9D"/>
    <w:rsid w:val="00097177"/>
    <w:rsid w:val="00097E3A"/>
    <w:rsid w:val="000A01E3"/>
    <w:rsid w:val="000A03DE"/>
    <w:rsid w:val="000A0942"/>
    <w:rsid w:val="000A0B7E"/>
    <w:rsid w:val="000A5221"/>
    <w:rsid w:val="000A53BE"/>
    <w:rsid w:val="000A53F7"/>
    <w:rsid w:val="000A56A9"/>
    <w:rsid w:val="000A5A8B"/>
    <w:rsid w:val="000A6431"/>
    <w:rsid w:val="000A6513"/>
    <w:rsid w:val="000A7400"/>
    <w:rsid w:val="000A7D91"/>
    <w:rsid w:val="000B0297"/>
    <w:rsid w:val="000B0CC9"/>
    <w:rsid w:val="000B29C2"/>
    <w:rsid w:val="000B32C4"/>
    <w:rsid w:val="000B38D6"/>
    <w:rsid w:val="000B3BCC"/>
    <w:rsid w:val="000B43C3"/>
    <w:rsid w:val="000B45E4"/>
    <w:rsid w:val="000C1528"/>
    <w:rsid w:val="000C2DC9"/>
    <w:rsid w:val="000C35B0"/>
    <w:rsid w:val="000C409D"/>
    <w:rsid w:val="000C487C"/>
    <w:rsid w:val="000C4DFA"/>
    <w:rsid w:val="000C5F0B"/>
    <w:rsid w:val="000C7E1F"/>
    <w:rsid w:val="000D035C"/>
    <w:rsid w:val="000D05FD"/>
    <w:rsid w:val="000D2178"/>
    <w:rsid w:val="000D2687"/>
    <w:rsid w:val="000D4757"/>
    <w:rsid w:val="000D4936"/>
    <w:rsid w:val="000D5CAD"/>
    <w:rsid w:val="000D6BE8"/>
    <w:rsid w:val="000D6DA5"/>
    <w:rsid w:val="000D6FA6"/>
    <w:rsid w:val="000D7AEC"/>
    <w:rsid w:val="000D7C3C"/>
    <w:rsid w:val="000D7E0B"/>
    <w:rsid w:val="000E06A8"/>
    <w:rsid w:val="000E0CB5"/>
    <w:rsid w:val="000E0DDC"/>
    <w:rsid w:val="000E11A6"/>
    <w:rsid w:val="000E2563"/>
    <w:rsid w:val="000E2C2F"/>
    <w:rsid w:val="000E71CF"/>
    <w:rsid w:val="000F32C4"/>
    <w:rsid w:val="000F43B0"/>
    <w:rsid w:val="000F4A8C"/>
    <w:rsid w:val="000F4BD4"/>
    <w:rsid w:val="000F567A"/>
    <w:rsid w:val="000F5D79"/>
    <w:rsid w:val="000F6228"/>
    <w:rsid w:val="00100721"/>
    <w:rsid w:val="00101E4E"/>
    <w:rsid w:val="00105666"/>
    <w:rsid w:val="00112C01"/>
    <w:rsid w:val="0011418D"/>
    <w:rsid w:val="00114C6B"/>
    <w:rsid w:val="00116D1C"/>
    <w:rsid w:val="001229CC"/>
    <w:rsid w:val="001234D2"/>
    <w:rsid w:val="00124E84"/>
    <w:rsid w:val="00131E83"/>
    <w:rsid w:val="00134987"/>
    <w:rsid w:val="0013579A"/>
    <w:rsid w:val="0013629C"/>
    <w:rsid w:val="001376E3"/>
    <w:rsid w:val="0013774C"/>
    <w:rsid w:val="00140996"/>
    <w:rsid w:val="00140DAC"/>
    <w:rsid w:val="00141140"/>
    <w:rsid w:val="00141486"/>
    <w:rsid w:val="001435BA"/>
    <w:rsid w:val="00143B67"/>
    <w:rsid w:val="00146027"/>
    <w:rsid w:val="00146EED"/>
    <w:rsid w:val="00150387"/>
    <w:rsid w:val="001507E5"/>
    <w:rsid w:val="00150AD4"/>
    <w:rsid w:val="0015133B"/>
    <w:rsid w:val="00151E18"/>
    <w:rsid w:val="00151F5B"/>
    <w:rsid w:val="00154CE6"/>
    <w:rsid w:val="00157E61"/>
    <w:rsid w:val="00160E82"/>
    <w:rsid w:val="00162EAF"/>
    <w:rsid w:val="00163AEB"/>
    <w:rsid w:val="001640DD"/>
    <w:rsid w:val="00165109"/>
    <w:rsid w:val="001653AA"/>
    <w:rsid w:val="00165A7F"/>
    <w:rsid w:val="00166C30"/>
    <w:rsid w:val="00171F83"/>
    <w:rsid w:val="001753BE"/>
    <w:rsid w:val="001754AE"/>
    <w:rsid w:val="001767ED"/>
    <w:rsid w:val="00176BC4"/>
    <w:rsid w:val="001804A9"/>
    <w:rsid w:val="001822E3"/>
    <w:rsid w:val="00182AA0"/>
    <w:rsid w:val="00183907"/>
    <w:rsid w:val="00183D8D"/>
    <w:rsid w:val="00184637"/>
    <w:rsid w:val="00186A52"/>
    <w:rsid w:val="00186D16"/>
    <w:rsid w:val="00187006"/>
    <w:rsid w:val="001872A2"/>
    <w:rsid w:val="00187D68"/>
    <w:rsid w:val="00190A34"/>
    <w:rsid w:val="00190AB2"/>
    <w:rsid w:val="001922D6"/>
    <w:rsid w:val="001924B1"/>
    <w:rsid w:val="00193426"/>
    <w:rsid w:val="00194280"/>
    <w:rsid w:val="001944D8"/>
    <w:rsid w:val="00194F41"/>
    <w:rsid w:val="00195963"/>
    <w:rsid w:val="0019765E"/>
    <w:rsid w:val="001A0AF2"/>
    <w:rsid w:val="001A321D"/>
    <w:rsid w:val="001A3986"/>
    <w:rsid w:val="001A3FA0"/>
    <w:rsid w:val="001A4754"/>
    <w:rsid w:val="001A4C19"/>
    <w:rsid w:val="001A6597"/>
    <w:rsid w:val="001A6A58"/>
    <w:rsid w:val="001B0B7C"/>
    <w:rsid w:val="001B1B4D"/>
    <w:rsid w:val="001B2B9E"/>
    <w:rsid w:val="001B32CA"/>
    <w:rsid w:val="001B446B"/>
    <w:rsid w:val="001B5B2C"/>
    <w:rsid w:val="001C133B"/>
    <w:rsid w:val="001C73F2"/>
    <w:rsid w:val="001C73FE"/>
    <w:rsid w:val="001D0117"/>
    <w:rsid w:val="001D2488"/>
    <w:rsid w:val="001D2E57"/>
    <w:rsid w:val="001D32DC"/>
    <w:rsid w:val="001D3A8B"/>
    <w:rsid w:val="001D5110"/>
    <w:rsid w:val="001D5945"/>
    <w:rsid w:val="001E067E"/>
    <w:rsid w:val="001E07B0"/>
    <w:rsid w:val="001E16D0"/>
    <w:rsid w:val="001E2695"/>
    <w:rsid w:val="001E26AE"/>
    <w:rsid w:val="001E4296"/>
    <w:rsid w:val="001E44DD"/>
    <w:rsid w:val="001E488A"/>
    <w:rsid w:val="001E5C46"/>
    <w:rsid w:val="001E6024"/>
    <w:rsid w:val="001E67FD"/>
    <w:rsid w:val="001F0A7F"/>
    <w:rsid w:val="001F0C1C"/>
    <w:rsid w:val="001F1347"/>
    <w:rsid w:val="001F14C5"/>
    <w:rsid w:val="001F1620"/>
    <w:rsid w:val="001F19E8"/>
    <w:rsid w:val="001F20AE"/>
    <w:rsid w:val="001F27F7"/>
    <w:rsid w:val="001F321D"/>
    <w:rsid w:val="001F5D74"/>
    <w:rsid w:val="001F67F2"/>
    <w:rsid w:val="001F6CA3"/>
    <w:rsid w:val="001F70E2"/>
    <w:rsid w:val="001F77CD"/>
    <w:rsid w:val="001F7B9F"/>
    <w:rsid w:val="001F7E13"/>
    <w:rsid w:val="00200C35"/>
    <w:rsid w:val="00201661"/>
    <w:rsid w:val="00201C61"/>
    <w:rsid w:val="0020218C"/>
    <w:rsid w:val="00202764"/>
    <w:rsid w:val="00202C49"/>
    <w:rsid w:val="00203D80"/>
    <w:rsid w:val="00203F58"/>
    <w:rsid w:val="00203FBF"/>
    <w:rsid w:val="0021064F"/>
    <w:rsid w:val="00210CD0"/>
    <w:rsid w:val="00210DF8"/>
    <w:rsid w:val="00211D57"/>
    <w:rsid w:val="00212168"/>
    <w:rsid w:val="00212EA2"/>
    <w:rsid w:val="002136EE"/>
    <w:rsid w:val="00213CFA"/>
    <w:rsid w:val="00215A82"/>
    <w:rsid w:val="002162BD"/>
    <w:rsid w:val="002178B8"/>
    <w:rsid w:val="00217F95"/>
    <w:rsid w:val="00220421"/>
    <w:rsid w:val="00221DD0"/>
    <w:rsid w:val="00222EA0"/>
    <w:rsid w:val="00223024"/>
    <w:rsid w:val="00224421"/>
    <w:rsid w:val="002251BD"/>
    <w:rsid w:val="00225A6F"/>
    <w:rsid w:val="0023024F"/>
    <w:rsid w:val="0023071A"/>
    <w:rsid w:val="00230BE6"/>
    <w:rsid w:val="00230FF4"/>
    <w:rsid w:val="00231B89"/>
    <w:rsid w:val="00231C15"/>
    <w:rsid w:val="0023273E"/>
    <w:rsid w:val="0023350A"/>
    <w:rsid w:val="00233E9C"/>
    <w:rsid w:val="002361F6"/>
    <w:rsid w:val="00236F0B"/>
    <w:rsid w:val="002370FF"/>
    <w:rsid w:val="00237EA0"/>
    <w:rsid w:val="00240C37"/>
    <w:rsid w:val="00242839"/>
    <w:rsid w:val="00243E9C"/>
    <w:rsid w:val="0024463E"/>
    <w:rsid w:val="00244EF6"/>
    <w:rsid w:val="00245ACC"/>
    <w:rsid w:val="00246297"/>
    <w:rsid w:val="002462A0"/>
    <w:rsid w:val="00246B40"/>
    <w:rsid w:val="0024701E"/>
    <w:rsid w:val="0025008A"/>
    <w:rsid w:val="00251456"/>
    <w:rsid w:val="00253466"/>
    <w:rsid w:val="002564C3"/>
    <w:rsid w:val="002577BB"/>
    <w:rsid w:val="00257F98"/>
    <w:rsid w:val="00260987"/>
    <w:rsid w:val="00260BD4"/>
    <w:rsid w:val="00262F06"/>
    <w:rsid w:val="00262FCB"/>
    <w:rsid w:val="002642DB"/>
    <w:rsid w:val="002657C3"/>
    <w:rsid w:val="00266CFD"/>
    <w:rsid w:val="002704E5"/>
    <w:rsid w:val="0027214C"/>
    <w:rsid w:val="00276E98"/>
    <w:rsid w:val="00277E38"/>
    <w:rsid w:val="00280597"/>
    <w:rsid w:val="002819FD"/>
    <w:rsid w:val="00281F53"/>
    <w:rsid w:val="002822E8"/>
    <w:rsid w:val="00283201"/>
    <w:rsid w:val="00283493"/>
    <w:rsid w:val="002839E3"/>
    <w:rsid w:val="00283CAD"/>
    <w:rsid w:val="002841A8"/>
    <w:rsid w:val="00284C17"/>
    <w:rsid w:val="0029112C"/>
    <w:rsid w:val="0029196F"/>
    <w:rsid w:val="00294211"/>
    <w:rsid w:val="00294861"/>
    <w:rsid w:val="00295101"/>
    <w:rsid w:val="002953FF"/>
    <w:rsid w:val="0029580B"/>
    <w:rsid w:val="00296A4F"/>
    <w:rsid w:val="00296ECB"/>
    <w:rsid w:val="00296FF5"/>
    <w:rsid w:val="00297A89"/>
    <w:rsid w:val="002A039C"/>
    <w:rsid w:val="002A1D84"/>
    <w:rsid w:val="002A26D7"/>
    <w:rsid w:val="002A2805"/>
    <w:rsid w:val="002A2E11"/>
    <w:rsid w:val="002A3414"/>
    <w:rsid w:val="002A4EB0"/>
    <w:rsid w:val="002A5993"/>
    <w:rsid w:val="002A61CE"/>
    <w:rsid w:val="002A6CE9"/>
    <w:rsid w:val="002A738B"/>
    <w:rsid w:val="002B0E1C"/>
    <w:rsid w:val="002B319F"/>
    <w:rsid w:val="002B3BA9"/>
    <w:rsid w:val="002B3C13"/>
    <w:rsid w:val="002B5274"/>
    <w:rsid w:val="002B5B40"/>
    <w:rsid w:val="002B6A20"/>
    <w:rsid w:val="002B7275"/>
    <w:rsid w:val="002C1CC4"/>
    <w:rsid w:val="002C4624"/>
    <w:rsid w:val="002C5C41"/>
    <w:rsid w:val="002C7878"/>
    <w:rsid w:val="002D00DA"/>
    <w:rsid w:val="002D09E7"/>
    <w:rsid w:val="002D1278"/>
    <w:rsid w:val="002D1B3D"/>
    <w:rsid w:val="002D4A7A"/>
    <w:rsid w:val="002D6208"/>
    <w:rsid w:val="002D6E92"/>
    <w:rsid w:val="002D7979"/>
    <w:rsid w:val="002E1DA0"/>
    <w:rsid w:val="002E1F48"/>
    <w:rsid w:val="002E2DFF"/>
    <w:rsid w:val="002E3D6B"/>
    <w:rsid w:val="002E497C"/>
    <w:rsid w:val="002E590E"/>
    <w:rsid w:val="002E5F61"/>
    <w:rsid w:val="002E6678"/>
    <w:rsid w:val="002E6A33"/>
    <w:rsid w:val="002E7010"/>
    <w:rsid w:val="002F201B"/>
    <w:rsid w:val="002F237B"/>
    <w:rsid w:val="002F3192"/>
    <w:rsid w:val="002F3B14"/>
    <w:rsid w:val="002F4F5C"/>
    <w:rsid w:val="002F54AF"/>
    <w:rsid w:val="002F590E"/>
    <w:rsid w:val="003002CA"/>
    <w:rsid w:val="00301180"/>
    <w:rsid w:val="00302402"/>
    <w:rsid w:val="003037A0"/>
    <w:rsid w:val="00304B0C"/>
    <w:rsid w:val="00305D20"/>
    <w:rsid w:val="00310D7C"/>
    <w:rsid w:val="00312620"/>
    <w:rsid w:val="00312B36"/>
    <w:rsid w:val="00314B91"/>
    <w:rsid w:val="00314C13"/>
    <w:rsid w:val="003159B7"/>
    <w:rsid w:val="003166B3"/>
    <w:rsid w:val="00317D8B"/>
    <w:rsid w:val="00321517"/>
    <w:rsid w:val="00321D36"/>
    <w:rsid w:val="00322811"/>
    <w:rsid w:val="00322E26"/>
    <w:rsid w:val="003254D8"/>
    <w:rsid w:val="00325E2A"/>
    <w:rsid w:val="00326CA9"/>
    <w:rsid w:val="00327C9A"/>
    <w:rsid w:val="003300A3"/>
    <w:rsid w:val="003304CF"/>
    <w:rsid w:val="00331280"/>
    <w:rsid w:val="003370CC"/>
    <w:rsid w:val="003374ED"/>
    <w:rsid w:val="00337C13"/>
    <w:rsid w:val="00340029"/>
    <w:rsid w:val="00341006"/>
    <w:rsid w:val="00341DCF"/>
    <w:rsid w:val="00342B11"/>
    <w:rsid w:val="00343016"/>
    <w:rsid w:val="003441EE"/>
    <w:rsid w:val="003449C5"/>
    <w:rsid w:val="003468A9"/>
    <w:rsid w:val="00346933"/>
    <w:rsid w:val="00351614"/>
    <w:rsid w:val="003516B6"/>
    <w:rsid w:val="0035225C"/>
    <w:rsid w:val="0035369E"/>
    <w:rsid w:val="003567C2"/>
    <w:rsid w:val="0036078D"/>
    <w:rsid w:val="003612FC"/>
    <w:rsid w:val="003622A7"/>
    <w:rsid w:val="00362A2E"/>
    <w:rsid w:val="003631DD"/>
    <w:rsid w:val="0036370F"/>
    <w:rsid w:val="00364073"/>
    <w:rsid w:val="0036486E"/>
    <w:rsid w:val="00365EF4"/>
    <w:rsid w:val="0036600E"/>
    <w:rsid w:val="00366EA2"/>
    <w:rsid w:val="00367C39"/>
    <w:rsid w:val="00371B5E"/>
    <w:rsid w:val="00373DCE"/>
    <w:rsid w:val="00374657"/>
    <w:rsid w:val="0037491B"/>
    <w:rsid w:val="00374D2B"/>
    <w:rsid w:val="003750AA"/>
    <w:rsid w:val="00377BB4"/>
    <w:rsid w:val="00377FEC"/>
    <w:rsid w:val="00380031"/>
    <w:rsid w:val="00380C07"/>
    <w:rsid w:val="00381FBC"/>
    <w:rsid w:val="00383460"/>
    <w:rsid w:val="0038471E"/>
    <w:rsid w:val="0038541C"/>
    <w:rsid w:val="00385BCC"/>
    <w:rsid w:val="00385F42"/>
    <w:rsid w:val="0038765E"/>
    <w:rsid w:val="003878AE"/>
    <w:rsid w:val="003916C4"/>
    <w:rsid w:val="00392A46"/>
    <w:rsid w:val="0039315D"/>
    <w:rsid w:val="00393984"/>
    <w:rsid w:val="003946C6"/>
    <w:rsid w:val="00396087"/>
    <w:rsid w:val="00396770"/>
    <w:rsid w:val="00397504"/>
    <w:rsid w:val="00397B69"/>
    <w:rsid w:val="003A1465"/>
    <w:rsid w:val="003A15C0"/>
    <w:rsid w:val="003A2E11"/>
    <w:rsid w:val="003A2E5E"/>
    <w:rsid w:val="003A4539"/>
    <w:rsid w:val="003A4EB3"/>
    <w:rsid w:val="003A54C2"/>
    <w:rsid w:val="003A5E51"/>
    <w:rsid w:val="003A608C"/>
    <w:rsid w:val="003A633B"/>
    <w:rsid w:val="003A645F"/>
    <w:rsid w:val="003B382A"/>
    <w:rsid w:val="003B3B6E"/>
    <w:rsid w:val="003B40CA"/>
    <w:rsid w:val="003B46E7"/>
    <w:rsid w:val="003B4BFA"/>
    <w:rsid w:val="003B517A"/>
    <w:rsid w:val="003B54B0"/>
    <w:rsid w:val="003C0E4B"/>
    <w:rsid w:val="003C2059"/>
    <w:rsid w:val="003C25FE"/>
    <w:rsid w:val="003C348E"/>
    <w:rsid w:val="003C39AB"/>
    <w:rsid w:val="003C61A0"/>
    <w:rsid w:val="003C6622"/>
    <w:rsid w:val="003C690F"/>
    <w:rsid w:val="003C6994"/>
    <w:rsid w:val="003C71B5"/>
    <w:rsid w:val="003C7A5A"/>
    <w:rsid w:val="003D0FA3"/>
    <w:rsid w:val="003D139D"/>
    <w:rsid w:val="003D3CB1"/>
    <w:rsid w:val="003D4D51"/>
    <w:rsid w:val="003D5E8B"/>
    <w:rsid w:val="003D6EA8"/>
    <w:rsid w:val="003D70EB"/>
    <w:rsid w:val="003E0D76"/>
    <w:rsid w:val="003E0EE0"/>
    <w:rsid w:val="003E291D"/>
    <w:rsid w:val="003E3FE0"/>
    <w:rsid w:val="003E433B"/>
    <w:rsid w:val="003E4400"/>
    <w:rsid w:val="003E51DA"/>
    <w:rsid w:val="003E6107"/>
    <w:rsid w:val="003E75FE"/>
    <w:rsid w:val="003E7DE5"/>
    <w:rsid w:val="003F0032"/>
    <w:rsid w:val="003F2719"/>
    <w:rsid w:val="003F3280"/>
    <w:rsid w:val="003F50EF"/>
    <w:rsid w:val="003F770C"/>
    <w:rsid w:val="003F7B31"/>
    <w:rsid w:val="004003BC"/>
    <w:rsid w:val="0040183E"/>
    <w:rsid w:val="0040374E"/>
    <w:rsid w:val="00403F53"/>
    <w:rsid w:val="00404328"/>
    <w:rsid w:val="00404C91"/>
    <w:rsid w:val="00404F6E"/>
    <w:rsid w:val="004052EC"/>
    <w:rsid w:val="00405E1E"/>
    <w:rsid w:val="00406000"/>
    <w:rsid w:val="004061BA"/>
    <w:rsid w:val="0040741B"/>
    <w:rsid w:val="00410181"/>
    <w:rsid w:val="00410325"/>
    <w:rsid w:val="00411A78"/>
    <w:rsid w:val="004123C2"/>
    <w:rsid w:val="00412B58"/>
    <w:rsid w:val="00412D4C"/>
    <w:rsid w:val="0041439C"/>
    <w:rsid w:val="00415BB3"/>
    <w:rsid w:val="004213E5"/>
    <w:rsid w:val="00424DBC"/>
    <w:rsid w:val="00430093"/>
    <w:rsid w:val="004302DE"/>
    <w:rsid w:val="00431793"/>
    <w:rsid w:val="00431860"/>
    <w:rsid w:val="00433038"/>
    <w:rsid w:val="00433F89"/>
    <w:rsid w:val="00435648"/>
    <w:rsid w:val="00440C94"/>
    <w:rsid w:val="00441965"/>
    <w:rsid w:val="004424DE"/>
    <w:rsid w:val="00442610"/>
    <w:rsid w:val="00442917"/>
    <w:rsid w:val="00444951"/>
    <w:rsid w:val="00445E63"/>
    <w:rsid w:val="004460B9"/>
    <w:rsid w:val="00447FED"/>
    <w:rsid w:val="0045125E"/>
    <w:rsid w:val="004513EA"/>
    <w:rsid w:val="0045192F"/>
    <w:rsid w:val="00452CE3"/>
    <w:rsid w:val="00453310"/>
    <w:rsid w:val="00454B93"/>
    <w:rsid w:val="00454C5C"/>
    <w:rsid w:val="00456ABB"/>
    <w:rsid w:val="004630F4"/>
    <w:rsid w:val="004639CE"/>
    <w:rsid w:val="00466E43"/>
    <w:rsid w:val="00466F94"/>
    <w:rsid w:val="004749EE"/>
    <w:rsid w:val="00475647"/>
    <w:rsid w:val="00477473"/>
    <w:rsid w:val="00482C57"/>
    <w:rsid w:val="004840E4"/>
    <w:rsid w:val="00486A54"/>
    <w:rsid w:val="00487476"/>
    <w:rsid w:val="00487DAB"/>
    <w:rsid w:val="0049307E"/>
    <w:rsid w:val="0049587F"/>
    <w:rsid w:val="0049752E"/>
    <w:rsid w:val="004A113B"/>
    <w:rsid w:val="004A2B8E"/>
    <w:rsid w:val="004A3DD0"/>
    <w:rsid w:val="004A4F1B"/>
    <w:rsid w:val="004A57C9"/>
    <w:rsid w:val="004A5E3E"/>
    <w:rsid w:val="004A5EA0"/>
    <w:rsid w:val="004A60D8"/>
    <w:rsid w:val="004A621F"/>
    <w:rsid w:val="004A69CA"/>
    <w:rsid w:val="004A6B4F"/>
    <w:rsid w:val="004A717A"/>
    <w:rsid w:val="004B1954"/>
    <w:rsid w:val="004B1A95"/>
    <w:rsid w:val="004B3108"/>
    <w:rsid w:val="004B3E02"/>
    <w:rsid w:val="004B3EFA"/>
    <w:rsid w:val="004B6762"/>
    <w:rsid w:val="004B7ABC"/>
    <w:rsid w:val="004C066D"/>
    <w:rsid w:val="004C097A"/>
    <w:rsid w:val="004C2B7E"/>
    <w:rsid w:val="004C4FBA"/>
    <w:rsid w:val="004C5491"/>
    <w:rsid w:val="004C748E"/>
    <w:rsid w:val="004D0B5C"/>
    <w:rsid w:val="004D0D1A"/>
    <w:rsid w:val="004D1DC5"/>
    <w:rsid w:val="004D388F"/>
    <w:rsid w:val="004D399E"/>
    <w:rsid w:val="004D595B"/>
    <w:rsid w:val="004D6360"/>
    <w:rsid w:val="004D6653"/>
    <w:rsid w:val="004E01BB"/>
    <w:rsid w:val="004E11CF"/>
    <w:rsid w:val="004E37DF"/>
    <w:rsid w:val="004E4651"/>
    <w:rsid w:val="004E4D6B"/>
    <w:rsid w:val="004E5F9A"/>
    <w:rsid w:val="004E7FB0"/>
    <w:rsid w:val="004F0448"/>
    <w:rsid w:val="004F143B"/>
    <w:rsid w:val="004F1681"/>
    <w:rsid w:val="004F29D4"/>
    <w:rsid w:val="004F5040"/>
    <w:rsid w:val="004F59CD"/>
    <w:rsid w:val="004F6606"/>
    <w:rsid w:val="00501354"/>
    <w:rsid w:val="00501D38"/>
    <w:rsid w:val="00502C16"/>
    <w:rsid w:val="00503E51"/>
    <w:rsid w:val="00504269"/>
    <w:rsid w:val="005054FD"/>
    <w:rsid w:val="00506080"/>
    <w:rsid w:val="00506BA1"/>
    <w:rsid w:val="00506BB9"/>
    <w:rsid w:val="0050709A"/>
    <w:rsid w:val="005102D8"/>
    <w:rsid w:val="005110AE"/>
    <w:rsid w:val="005118FC"/>
    <w:rsid w:val="00514322"/>
    <w:rsid w:val="00515585"/>
    <w:rsid w:val="00515C43"/>
    <w:rsid w:val="00517038"/>
    <w:rsid w:val="00517AD4"/>
    <w:rsid w:val="00520365"/>
    <w:rsid w:val="00521B45"/>
    <w:rsid w:val="00521FE3"/>
    <w:rsid w:val="005221CD"/>
    <w:rsid w:val="00523E40"/>
    <w:rsid w:val="00523EE5"/>
    <w:rsid w:val="00524222"/>
    <w:rsid w:val="005256CE"/>
    <w:rsid w:val="005259AF"/>
    <w:rsid w:val="005302A0"/>
    <w:rsid w:val="00530CA5"/>
    <w:rsid w:val="00531173"/>
    <w:rsid w:val="00532AD6"/>
    <w:rsid w:val="00533C87"/>
    <w:rsid w:val="00536775"/>
    <w:rsid w:val="00536DAB"/>
    <w:rsid w:val="0053700B"/>
    <w:rsid w:val="005408BB"/>
    <w:rsid w:val="005409E7"/>
    <w:rsid w:val="0054212B"/>
    <w:rsid w:val="00543346"/>
    <w:rsid w:val="005439B2"/>
    <w:rsid w:val="005466E4"/>
    <w:rsid w:val="005468B5"/>
    <w:rsid w:val="005470A2"/>
    <w:rsid w:val="00551510"/>
    <w:rsid w:val="005525F6"/>
    <w:rsid w:val="00553BBD"/>
    <w:rsid w:val="0055493F"/>
    <w:rsid w:val="00554F36"/>
    <w:rsid w:val="00554FCD"/>
    <w:rsid w:val="00555170"/>
    <w:rsid w:val="005553DB"/>
    <w:rsid w:val="005556CC"/>
    <w:rsid w:val="005570A7"/>
    <w:rsid w:val="00561DBF"/>
    <w:rsid w:val="00563197"/>
    <w:rsid w:val="005638EC"/>
    <w:rsid w:val="00565B26"/>
    <w:rsid w:val="00565BEA"/>
    <w:rsid w:val="005661BE"/>
    <w:rsid w:val="005671A5"/>
    <w:rsid w:val="0057010C"/>
    <w:rsid w:val="00570439"/>
    <w:rsid w:val="005705A7"/>
    <w:rsid w:val="00570CA3"/>
    <w:rsid w:val="005717DF"/>
    <w:rsid w:val="00572FE3"/>
    <w:rsid w:val="00573AE3"/>
    <w:rsid w:val="005743AA"/>
    <w:rsid w:val="00574407"/>
    <w:rsid w:val="005758E8"/>
    <w:rsid w:val="005772F4"/>
    <w:rsid w:val="005804D9"/>
    <w:rsid w:val="005812BD"/>
    <w:rsid w:val="005820EE"/>
    <w:rsid w:val="00582D6A"/>
    <w:rsid w:val="005830DE"/>
    <w:rsid w:val="00585762"/>
    <w:rsid w:val="00585B6A"/>
    <w:rsid w:val="00586CF1"/>
    <w:rsid w:val="005903E9"/>
    <w:rsid w:val="0059075D"/>
    <w:rsid w:val="00592A1D"/>
    <w:rsid w:val="00595693"/>
    <w:rsid w:val="00596147"/>
    <w:rsid w:val="005971E6"/>
    <w:rsid w:val="00597AC9"/>
    <w:rsid w:val="00597D88"/>
    <w:rsid w:val="00597EDF"/>
    <w:rsid w:val="005A0803"/>
    <w:rsid w:val="005A1D8F"/>
    <w:rsid w:val="005A275D"/>
    <w:rsid w:val="005A2A18"/>
    <w:rsid w:val="005A2A8B"/>
    <w:rsid w:val="005A2E1B"/>
    <w:rsid w:val="005A6EB4"/>
    <w:rsid w:val="005A75BE"/>
    <w:rsid w:val="005B0689"/>
    <w:rsid w:val="005B1169"/>
    <w:rsid w:val="005B1705"/>
    <w:rsid w:val="005B1FF6"/>
    <w:rsid w:val="005B31DC"/>
    <w:rsid w:val="005B32C1"/>
    <w:rsid w:val="005B46C8"/>
    <w:rsid w:val="005B659A"/>
    <w:rsid w:val="005C218D"/>
    <w:rsid w:val="005C3E2A"/>
    <w:rsid w:val="005C3F47"/>
    <w:rsid w:val="005C4087"/>
    <w:rsid w:val="005C5A07"/>
    <w:rsid w:val="005D000E"/>
    <w:rsid w:val="005D0E26"/>
    <w:rsid w:val="005D3D58"/>
    <w:rsid w:val="005D3F5F"/>
    <w:rsid w:val="005D525E"/>
    <w:rsid w:val="005D5A52"/>
    <w:rsid w:val="005E06B1"/>
    <w:rsid w:val="005E0AB5"/>
    <w:rsid w:val="005E0B32"/>
    <w:rsid w:val="005E2657"/>
    <w:rsid w:val="005E2932"/>
    <w:rsid w:val="005E2A30"/>
    <w:rsid w:val="005E3ADC"/>
    <w:rsid w:val="005E5BED"/>
    <w:rsid w:val="005E7781"/>
    <w:rsid w:val="005F0EC4"/>
    <w:rsid w:val="005F1945"/>
    <w:rsid w:val="005F1B91"/>
    <w:rsid w:val="005F3542"/>
    <w:rsid w:val="005F3A48"/>
    <w:rsid w:val="005F43B4"/>
    <w:rsid w:val="005F581F"/>
    <w:rsid w:val="005F6E33"/>
    <w:rsid w:val="005F70F0"/>
    <w:rsid w:val="005F7E18"/>
    <w:rsid w:val="00601989"/>
    <w:rsid w:val="00602118"/>
    <w:rsid w:val="006044AF"/>
    <w:rsid w:val="00604BDC"/>
    <w:rsid w:val="00606610"/>
    <w:rsid w:val="0060661C"/>
    <w:rsid w:val="00606C38"/>
    <w:rsid w:val="006071CD"/>
    <w:rsid w:val="006077BF"/>
    <w:rsid w:val="00607926"/>
    <w:rsid w:val="00610C3A"/>
    <w:rsid w:val="00610FD3"/>
    <w:rsid w:val="006112A8"/>
    <w:rsid w:val="00611625"/>
    <w:rsid w:val="0061228D"/>
    <w:rsid w:val="006137B2"/>
    <w:rsid w:val="00613B97"/>
    <w:rsid w:val="00616CEE"/>
    <w:rsid w:val="00620169"/>
    <w:rsid w:val="00620283"/>
    <w:rsid w:val="006210E8"/>
    <w:rsid w:val="00622816"/>
    <w:rsid w:val="00623190"/>
    <w:rsid w:val="0062506B"/>
    <w:rsid w:val="0062780C"/>
    <w:rsid w:val="00627A0F"/>
    <w:rsid w:val="00631F15"/>
    <w:rsid w:val="0063631A"/>
    <w:rsid w:val="006363A1"/>
    <w:rsid w:val="0064013E"/>
    <w:rsid w:val="00640E3C"/>
    <w:rsid w:val="0064146B"/>
    <w:rsid w:val="00641880"/>
    <w:rsid w:val="00644434"/>
    <w:rsid w:val="00644B0F"/>
    <w:rsid w:val="00644B46"/>
    <w:rsid w:val="00644C6A"/>
    <w:rsid w:val="00646BA7"/>
    <w:rsid w:val="0064708D"/>
    <w:rsid w:val="0065218D"/>
    <w:rsid w:val="006544B8"/>
    <w:rsid w:val="00656355"/>
    <w:rsid w:val="006610A3"/>
    <w:rsid w:val="0066211E"/>
    <w:rsid w:val="0066258E"/>
    <w:rsid w:val="006653BC"/>
    <w:rsid w:val="006653FE"/>
    <w:rsid w:val="0066759D"/>
    <w:rsid w:val="00667F80"/>
    <w:rsid w:val="0067015F"/>
    <w:rsid w:val="00672117"/>
    <w:rsid w:val="006727B5"/>
    <w:rsid w:val="00672DE0"/>
    <w:rsid w:val="00672F95"/>
    <w:rsid w:val="0067318E"/>
    <w:rsid w:val="0067329D"/>
    <w:rsid w:val="00674E1E"/>
    <w:rsid w:val="006768BF"/>
    <w:rsid w:val="00677810"/>
    <w:rsid w:val="006807DC"/>
    <w:rsid w:val="00680881"/>
    <w:rsid w:val="00681279"/>
    <w:rsid w:val="006820B3"/>
    <w:rsid w:val="006850FC"/>
    <w:rsid w:val="00685582"/>
    <w:rsid w:val="006859C6"/>
    <w:rsid w:val="006866B5"/>
    <w:rsid w:val="00687ECD"/>
    <w:rsid w:val="00690137"/>
    <w:rsid w:val="00691335"/>
    <w:rsid w:val="00696906"/>
    <w:rsid w:val="0069791A"/>
    <w:rsid w:val="006A10D0"/>
    <w:rsid w:val="006A12AA"/>
    <w:rsid w:val="006A1902"/>
    <w:rsid w:val="006A1B22"/>
    <w:rsid w:val="006A1B62"/>
    <w:rsid w:val="006A1F88"/>
    <w:rsid w:val="006A1FE9"/>
    <w:rsid w:val="006A2E9C"/>
    <w:rsid w:val="006A5545"/>
    <w:rsid w:val="006A5CB2"/>
    <w:rsid w:val="006A67B4"/>
    <w:rsid w:val="006A772F"/>
    <w:rsid w:val="006A7A7E"/>
    <w:rsid w:val="006B0313"/>
    <w:rsid w:val="006B2725"/>
    <w:rsid w:val="006B2B02"/>
    <w:rsid w:val="006B3502"/>
    <w:rsid w:val="006B4A8D"/>
    <w:rsid w:val="006B4C02"/>
    <w:rsid w:val="006B72A6"/>
    <w:rsid w:val="006B7A15"/>
    <w:rsid w:val="006C1BBA"/>
    <w:rsid w:val="006C1F9C"/>
    <w:rsid w:val="006C3811"/>
    <w:rsid w:val="006C4A80"/>
    <w:rsid w:val="006C4DFB"/>
    <w:rsid w:val="006C53B8"/>
    <w:rsid w:val="006C5AB9"/>
    <w:rsid w:val="006C5BAE"/>
    <w:rsid w:val="006D0FE7"/>
    <w:rsid w:val="006D1417"/>
    <w:rsid w:val="006D17A0"/>
    <w:rsid w:val="006D2120"/>
    <w:rsid w:val="006D32E3"/>
    <w:rsid w:val="006D3CA6"/>
    <w:rsid w:val="006D4899"/>
    <w:rsid w:val="006D524F"/>
    <w:rsid w:val="006D78AF"/>
    <w:rsid w:val="006E046A"/>
    <w:rsid w:val="006E1A0D"/>
    <w:rsid w:val="006E1A92"/>
    <w:rsid w:val="006E4016"/>
    <w:rsid w:val="006E5202"/>
    <w:rsid w:val="006E5CAE"/>
    <w:rsid w:val="006E5DC3"/>
    <w:rsid w:val="006E5E11"/>
    <w:rsid w:val="006E7FFB"/>
    <w:rsid w:val="006F1B9A"/>
    <w:rsid w:val="006F1C9F"/>
    <w:rsid w:val="006F1F1A"/>
    <w:rsid w:val="006F260A"/>
    <w:rsid w:val="007006D0"/>
    <w:rsid w:val="007012C8"/>
    <w:rsid w:val="00701D2D"/>
    <w:rsid w:val="00702DF5"/>
    <w:rsid w:val="00702F99"/>
    <w:rsid w:val="00703C65"/>
    <w:rsid w:val="0070589E"/>
    <w:rsid w:val="0070674D"/>
    <w:rsid w:val="00710CB9"/>
    <w:rsid w:val="00711090"/>
    <w:rsid w:val="00712C05"/>
    <w:rsid w:val="00712E17"/>
    <w:rsid w:val="0071428E"/>
    <w:rsid w:val="00714679"/>
    <w:rsid w:val="00714FA1"/>
    <w:rsid w:val="00715CB2"/>
    <w:rsid w:val="00716AED"/>
    <w:rsid w:val="00717A58"/>
    <w:rsid w:val="00722A3F"/>
    <w:rsid w:val="007256FF"/>
    <w:rsid w:val="007258AD"/>
    <w:rsid w:val="0072665E"/>
    <w:rsid w:val="007309FE"/>
    <w:rsid w:val="0073197D"/>
    <w:rsid w:val="007319FE"/>
    <w:rsid w:val="00731B7A"/>
    <w:rsid w:val="00732EE3"/>
    <w:rsid w:val="00733DAC"/>
    <w:rsid w:val="00734E9C"/>
    <w:rsid w:val="00736CAE"/>
    <w:rsid w:val="0073772C"/>
    <w:rsid w:val="00741354"/>
    <w:rsid w:val="00743DFC"/>
    <w:rsid w:val="00743E91"/>
    <w:rsid w:val="007513F0"/>
    <w:rsid w:val="00751C5A"/>
    <w:rsid w:val="0075354C"/>
    <w:rsid w:val="007539DA"/>
    <w:rsid w:val="00755921"/>
    <w:rsid w:val="00755B1B"/>
    <w:rsid w:val="00756194"/>
    <w:rsid w:val="007577A4"/>
    <w:rsid w:val="00761947"/>
    <w:rsid w:val="00762400"/>
    <w:rsid w:val="00763294"/>
    <w:rsid w:val="0076362A"/>
    <w:rsid w:val="00763D2B"/>
    <w:rsid w:val="00764DA8"/>
    <w:rsid w:val="0076794F"/>
    <w:rsid w:val="00772A7A"/>
    <w:rsid w:val="00773694"/>
    <w:rsid w:val="0077546F"/>
    <w:rsid w:val="00777829"/>
    <w:rsid w:val="0078036A"/>
    <w:rsid w:val="00780819"/>
    <w:rsid w:val="00780852"/>
    <w:rsid w:val="00782309"/>
    <w:rsid w:val="00782BF1"/>
    <w:rsid w:val="00784476"/>
    <w:rsid w:val="007857BE"/>
    <w:rsid w:val="00786846"/>
    <w:rsid w:val="007877EB"/>
    <w:rsid w:val="007902C2"/>
    <w:rsid w:val="007919B8"/>
    <w:rsid w:val="007942FD"/>
    <w:rsid w:val="007947D7"/>
    <w:rsid w:val="007971D6"/>
    <w:rsid w:val="0079780C"/>
    <w:rsid w:val="00797F73"/>
    <w:rsid w:val="007A0006"/>
    <w:rsid w:val="007A0E1C"/>
    <w:rsid w:val="007A2A68"/>
    <w:rsid w:val="007A344B"/>
    <w:rsid w:val="007A4778"/>
    <w:rsid w:val="007A4BCE"/>
    <w:rsid w:val="007A4E93"/>
    <w:rsid w:val="007A6586"/>
    <w:rsid w:val="007A74A0"/>
    <w:rsid w:val="007A7763"/>
    <w:rsid w:val="007B039B"/>
    <w:rsid w:val="007B479A"/>
    <w:rsid w:val="007B4F3B"/>
    <w:rsid w:val="007B5142"/>
    <w:rsid w:val="007B578C"/>
    <w:rsid w:val="007B5DBE"/>
    <w:rsid w:val="007B60AD"/>
    <w:rsid w:val="007B6BD8"/>
    <w:rsid w:val="007C237B"/>
    <w:rsid w:val="007C3BDA"/>
    <w:rsid w:val="007C3F95"/>
    <w:rsid w:val="007C5155"/>
    <w:rsid w:val="007C65B3"/>
    <w:rsid w:val="007C679B"/>
    <w:rsid w:val="007C6E9E"/>
    <w:rsid w:val="007C7749"/>
    <w:rsid w:val="007C77C2"/>
    <w:rsid w:val="007D125C"/>
    <w:rsid w:val="007D12B6"/>
    <w:rsid w:val="007D2FBA"/>
    <w:rsid w:val="007D3466"/>
    <w:rsid w:val="007D4514"/>
    <w:rsid w:val="007D6346"/>
    <w:rsid w:val="007D75B1"/>
    <w:rsid w:val="007D7AEA"/>
    <w:rsid w:val="007E02EB"/>
    <w:rsid w:val="007E1DE4"/>
    <w:rsid w:val="007E45C2"/>
    <w:rsid w:val="007E7CAF"/>
    <w:rsid w:val="007F2176"/>
    <w:rsid w:val="007F244C"/>
    <w:rsid w:val="007F4ED3"/>
    <w:rsid w:val="007F50FF"/>
    <w:rsid w:val="00800219"/>
    <w:rsid w:val="00801240"/>
    <w:rsid w:val="00801B7E"/>
    <w:rsid w:val="00801E91"/>
    <w:rsid w:val="00802414"/>
    <w:rsid w:val="00803892"/>
    <w:rsid w:val="00804558"/>
    <w:rsid w:val="00804FCC"/>
    <w:rsid w:val="00805628"/>
    <w:rsid w:val="00805AB2"/>
    <w:rsid w:val="008118C1"/>
    <w:rsid w:val="00812748"/>
    <w:rsid w:val="0081358B"/>
    <w:rsid w:val="00813CAB"/>
    <w:rsid w:val="008141C0"/>
    <w:rsid w:val="00814B4D"/>
    <w:rsid w:val="0081541D"/>
    <w:rsid w:val="008163BB"/>
    <w:rsid w:val="0082069E"/>
    <w:rsid w:val="00821E3D"/>
    <w:rsid w:val="00821FD4"/>
    <w:rsid w:val="00822CBF"/>
    <w:rsid w:val="0082308A"/>
    <w:rsid w:val="00823DA5"/>
    <w:rsid w:val="00825420"/>
    <w:rsid w:val="00825D06"/>
    <w:rsid w:val="0082680A"/>
    <w:rsid w:val="00827DE0"/>
    <w:rsid w:val="00830127"/>
    <w:rsid w:val="008301F9"/>
    <w:rsid w:val="00830680"/>
    <w:rsid w:val="00830BAB"/>
    <w:rsid w:val="00832C82"/>
    <w:rsid w:val="0083353E"/>
    <w:rsid w:val="00833BD6"/>
    <w:rsid w:val="00833F77"/>
    <w:rsid w:val="00834062"/>
    <w:rsid w:val="00836560"/>
    <w:rsid w:val="00837EA6"/>
    <w:rsid w:val="00841740"/>
    <w:rsid w:val="00841CFB"/>
    <w:rsid w:val="008429D3"/>
    <w:rsid w:val="00842D3A"/>
    <w:rsid w:val="008441DB"/>
    <w:rsid w:val="0084679A"/>
    <w:rsid w:val="00846D79"/>
    <w:rsid w:val="00846F8D"/>
    <w:rsid w:val="00847DD1"/>
    <w:rsid w:val="008500DB"/>
    <w:rsid w:val="0085043B"/>
    <w:rsid w:val="0085213F"/>
    <w:rsid w:val="0085290E"/>
    <w:rsid w:val="00852C25"/>
    <w:rsid w:val="0085309A"/>
    <w:rsid w:val="00853B67"/>
    <w:rsid w:val="00857FEE"/>
    <w:rsid w:val="00860B01"/>
    <w:rsid w:val="00860B57"/>
    <w:rsid w:val="008614F1"/>
    <w:rsid w:val="00865E8F"/>
    <w:rsid w:val="008667CE"/>
    <w:rsid w:val="00866A62"/>
    <w:rsid w:val="00870AF8"/>
    <w:rsid w:val="00871B78"/>
    <w:rsid w:val="00873201"/>
    <w:rsid w:val="00873821"/>
    <w:rsid w:val="00876E43"/>
    <w:rsid w:val="008779C3"/>
    <w:rsid w:val="00877CB2"/>
    <w:rsid w:val="00881467"/>
    <w:rsid w:val="0088169E"/>
    <w:rsid w:val="0088203C"/>
    <w:rsid w:val="008829D4"/>
    <w:rsid w:val="008837A7"/>
    <w:rsid w:val="008838A6"/>
    <w:rsid w:val="00884716"/>
    <w:rsid w:val="0088629B"/>
    <w:rsid w:val="00886FDB"/>
    <w:rsid w:val="00887F32"/>
    <w:rsid w:val="00890952"/>
    <w:rsid w:val="00890E5C"/>
    <w:rsid w:val="008910DB"/>
    <w:rsid w:val="008914C7"/>
    <w:rsid w:val="0089184C"/>
    <w:rsid w:val="00892C1B"/>
    <w:rsid w:val="00892F99"/>
    <w:rsid w:val="0089326B"/>
    <w:rsid w:val="008940A5"/>
    <w:rsid w:val="008953D0"/>
    <w:rsid w:val="00895EFE"/>
    <w:rsid w:val="00897EAC"/>
    <w:rsid w:val="00897FCA"/>
    <w:rsid w:val="008A03BC"/>
    <w:rsid w:val="008A19B6"/>
    <w:rsid w:val="008A1F22"/>
    <w:rsid w:val="008A25D7"/>
    <w:rsid w:val="008A4A16"/>
    <w:rsid w:val="008A58A2"/>
    <w:rsid w:val="008B0D20"/>
    <w:rsid w:val="008B1687"/>
    <w:rsid w:val="008B1A1F"/>
    <w:rsid w:val="008B21AA"/>
    <w:rsid w:val="008B49D0"/>
    <w:rsid w:val="008B4AAA"/>
    <w:rsid w:val="008B76D2"/>
    <w:rsid w:val="008C08AA"/>
    <w:rsid w:val="008C2E66"/>
    <w:rsid w:val="008C3437"/>
    <w:rsid w:val="008C3743"/>
    <w:rsid w:val="008C55BB"/>
    <w:rsid w:val="008C5CFC"/>
    <w:rsid w:val="008D2991"/>
    <w:rsid w:val="008D2D01"/>
    <w:rsid w:val="008D32CE"/>
    <w:rsid w:val="008D33D7"/>
    <w:rsid w:val="008D58B3"/>
    <w:rsid w:val="008E011E"/>
    <w:rsid w:val="008E0636"/>
    <w:rsid w:val="008E1C02"/>
    <w:rsid w:val="008E1EF0"/>
    <w:rsid w:val="008E4C5D"/>
    <w:rsid w:val="008E60CB"/>
    <w:rsid w:val="008E6C86"/>
    <w:rsid w:val="008E6E58"/>
    <w:rsid w:val="008F13B1"/>
    <w:rsid w:val="008F17E0"/>
    <w:rsid w:val="008F23E3"/>
    <w:rsid w:val="008F2FA6"/>
    <w:rsid w:val="008F4BF2"/>
    <w:rsid w:val="008F614F"/>
    <w:rsid w:val="008F6DB0"/>
    <w:rsid w:val="008F746D"/>
    <w:rsid w:val="008F78BB"/>
    <w:rsid w:val="00901596"/>
    <w:rsid w:val="00902C3C"/>
    <w:rsid w:val="00903B52"/>
    <w:rsid w:val="00903FCC"/>
    <w:rsid w:val="00905074"/>
    <w:rsid w:val="009055C1"/>
    <w:rsid w:val="00907144"/>
    <w:rsid w:val="00910917"/>
    <w:rsid w:val="009117F3"/>
    <w:rsid w:val="0091228F"/>
    <w:rsid w:val="009135B5"/>
    <w:rsid w:val="00915333"/>
    <w:rsid w:val="00916564"/>
    <w:rsid w:val="009203C6"/>
    <w:rsid w:val="00921E03"/>
    <w:rsid w:val="009234A2"/>
    <w:rsid w:val="00923C6A"/>
    <w:rsid w:val="00923ED7"/>
    <w:rsid w:val="0092445C"/>
    <w:rsid w:val="009248DB"/>
    <w:rsid w:val="00926310"/>
    <w:rsid w:val="009311D0"/>
    <w:rsid w:val="00931EA9"/>
    <w:rsid w:val="0093525D"/>
    <w:rsid w:val="0093534C"/>
    <w:rsid w:val="00935540"/>
    <w:rsid w:val="00936385"/>
    <w:rsid w:val="00937BC1"/>
    <w:rsid w:val="00941C86"/>
    <w:rsid w:val="00942900"/>
    <w:rsid w:val="009438B5"/>
    <w:rsid w:val="00943D78"/>
    <w:rsid w:val="00944B48"/>
    <w:rsid w:val="00944E23"/>
    <w:rsid w:val="00946D1C"/>
    <w:rsid w:val="009505B9"/>
    <w:rsid w:val="00950F6C"/>
    <w:rsid w:val="00952519"/>
    <w:rsid w:val="00952E75"/>
    <w:rsid w:val="00953291"/>
    <w:rsid w:val="00953A4E"/>
    <w:rsid w:val="009541B0"/>
    <w:rsid w:val="00955709"/>
    <w:rsid w:val="009578E3"/>
    <w:rsid w:val="00962071"/>
    <w:rsid w:val="009631B1"/>
    <w:rsid w:val="009639D4"/>
    <w:rsid w:val="00965A02"/>
    <w:rsid w:val="00966D17"/>
    <w:rsid w:val="00967834"/>
    <w:rsid w:val="00967FC7"/>
    <w:rsid w:val="0097007E"/>
    <w:rsid w:val="00971D0C"/>
    <w:rsid w:val="0097338A"/>
    <w:rsid w:val="00974B45"/>
    <w:rsid w:val="00975854"/>
    <w:rsid w:val="00975CDC"/>
    <w:rsid w:val="00976F1B"/>
    <w:rsid w:val="009777AF"/>
    <w:rsid w:val="009779D9"/>
    <w:rsid w:val="00985E0B"/>
    <w:rsid w:val="00986D69"/>
    <w:rsid w:val="00991363"/>
    <w:rsid w:val="00991EAD"/>
    <w:rsid w:val="00991F34"/>
    <w:rsid w:val="009929F9"/>
    <w:rsid w:val="00993733"/>
    <w:rsid w:val="009943CB"/>
    <w:rsid w:val="00994CBB"/>
    <w:rsid w:val="009A1601"/>
    <w:rsid w:val="009A2521"/>
    <w:rsid w:val="009A3E85"/>
    <w:rsid w:val="009A5B6E"/>
    <w:rsid w:val="009A7C21"/>
    <w:rsid w:val="009B0AC4"/>
    <w:rsid w:val="009B101C"/>
    <w:rsid w:val="009B2AA5"/>
    <w:rsid w:val="009B4D32"/>
    <w:rsid w:val="009B50EA"/>
    <w:rsid w:val="009B5DD7"/>
    <w:rsid w:val="009B634A"/>
    <w:rsid w:val="009B705F"/>
    <w:rsid w:val="009C0FC1"/>
    <w:rsid w:val="009C1083"/>
    <w:rsid w:val="009C1890"/>
    <w:rsid w:val="009C375B"/>
    <w:rsid w:val="009C4723"/>
    <w:rsid w:val="009C6D65"/>
    <w:rsid w:val="009C76E3"/>
    <w:rsid w:val="009D1F14"/>
    <w:rsid w:val="009D2C13"/>
    <w:rsid w:val="009D310C"/>
    <w:rsid w:val="009D3455"/>
    <w:rsid w:val="009D45A1"/>
    <w:rsid w:val="009D5D6C"/>
    <w:rsid w:val="009D7370"/>
    <w:rsid w:val="009E3F5C"/>
    <w:rsid w:val="009E4C5F"/>
    <w:rsid w:val="009E4EC8"/>
    <w:rsid w:val="009E737A"/>
    <w:rsid w:val="009E78E3"/>
    <w:rsid w:val="009F1D4A"/>
    <w:rsid w:val="009F338B"/>
    <w:rsid w:val="009F3BB8"/>
    <w:rsid w:val="009F450F"/>
    <w:rsid w:val="009F5AB8"/>
    <w:rsid w:val="009F5D0A"/>
    <w:rsid w:val="009F68AD"/>
    <w:rsid w:val="009F7424"/>
    <w:rsid w:val="00A004CE"/>
    <w:rsid w:val="00A015F3"/>
    <w:rsid w:val="00A01B68"/>
    <w:rsid w:val="00A01F92"/>
    <w:rsid w:val="00A02F96"/>
    <w:rsid w:val="00A042E0"/>
    <w:rsid w:val="00A044F9"/>
    <w:rsid w:val="00A04564"/>
    <w:rsid w:val="00A072EF"/>
    <w:rsid w:val="00A073C0"/>
    <w:rsid w:val="00A11B53"/>
    <w:rsid w:val="00A11CC6"/>
    <w:rsid w:val="00A11EC2"/>
    <w:rsid w:val="00A13DA1"/>
    <w:rsid w:val="00A14DEB"/>
    <w:rsid w:val="00A160CD"/>
    <w:rsid w:val="00A17795"/>
    <w:rsid w:val="00A17A61"/>
    <w:rsid w:val="00A208A4"/>
    <w:rsid w:val="00A23242"/>
    <w:rsid w:val="00A23960"/>
    <w:rsid w:val="00A2479A"/>
    <w:rsid w:val="00A27296"/>
    <w:rsid w:val="00A302A4"/>
    <w:rsid w:val="00A30994"/>
    <w:rsid w:val="00A311DD"/>
    <w:rsid w:val="00A31E34"/>
    <w:rsid w:val="00A34057"/>
    <w:rsid w:val="00A34706"/>
    <w:rsid w:val="00A34E34"/>
    <w:rsid w:val="00A3556C"/>
    <w:rsid w:val="00A37C05"/>
    <w:rsid w:val="00A4087E"/>
    <w:rsid w:val="00A41C25"/>
    <w:rsid w:val="00A442D7"/>
    <w:rsid w:val="00A45816"/>
    <w:rsid w:val="00A46A23"/>
    <w:rsid w:val="00A47F79"/>
    <w:rsid w:val="00A50156"/>
    <w:rsid w:val="00A502F4"/>
    <w:rsid w:val="00A506CA"/>
    <w:rsid w:val="00A516AB"/>
    <w:rsid w:val="00A51B29"/>
    <w:rsid w:val="00A5232C"/>
    <w:rsid w:val="00A53DAC"/>
    <w:rsid w:val="00A5469F"/>
    <w:rsid w:val="00A55FED"/>
    <w:rsid w:val="00A57613"/>
    <w:rsid w:val="00A57BF2"/>
    <w:rsid w:val="00A603ED"/>
    <w:rsid w:val="00A61DC8"/>
    <w:rsid w:val="00A63164"/>
    <w:rsid w:val="00A6506D"/>
    <w:rsid w:val="00A66569"/>
    <w:rsid w:val="00A67B9A"/>
    <w:rsid w:val="00A70565"/>
    <w:rsid w:val="00A7093F"/>
    <w:rsid w:val="00A70CE1"/>
    <w:rsid w:val="00A71286"/>
    <w:rsid w:val="00A723DC"/>
    <w:rsid w:val="00A72DA3"/>
    <w:rsid w:val="00A800F7"/>
    <w:rsid w:val="00A80557"/>
    <w:rsid w:val="00A80669"/>
    <w:rsid w:val="00A80B68"/>
    <w:rsid w:val="00A80E2F"/>
    <w:rsid w:val="00A83198"/>
    <w:rsid w:val="00A83F11"/>
    <w:rsid w:val="00A85BB2"/>
    <w:rsid w:val="00A8629A"/>
    <w:rsid w:val="00A877F6"/>
    <w:rsid w:val="00A906E2"/>
    <w:rsid w:val="00A93250"/>
    <w:rsid w:val="00A939D4"/>
    <w:rsid w:val="00A95AEA"/>
    <w:rsid w:val="00A968CD"/>
    <w:rsid w:val="00A9714F"/>
    <w:rsid w:val="00AA1E9D"/>
    <w:rsid w:val="00AA2D75"/>
    <w:rsid w:val="00AA46FD"/>
    <w:rsid w:val="00AA5DA1"/>
    <w:rsid w:val="00AA5DC4"/>
    <w:rsid w:val="00AA6F42"/>
    <w:rsid w:val="00AA7176"/>
    <w:rsid w:val="00AA73B6"/>
    <w:rsid w:val="00AB0ADA"/>
    <w:rsid w:val="00AB2307"/>
    <w:rsid w:val="00AB2F22"/>
    <w:rsid w:val="00AB3608"/>
    <w:rsid w:val="00AB3DB7"/>
    <w:rsid w:val="00AB45F3"/>
    <w:rsid w:val="00AB51F4"/>
    <w:rsid w:val="00AB54DC"/>
    <w:rsid w:val="00AB6894"/>
    <w:rsid w:val="00AB6A8C"/>
    <w:rsid w:val="00AB6E76"/>
    <w:rsid w:val="00AC00BD"/>
    <w:rsid w:val="00AC0259"/>
    <w:rsid w:val="00AC2150"/>
    <w:rsid w:val="00AC3EC4"/>
    <w:rsid w:val="00AC4271"/>
    <w:rsid w:val="00AC5FAD"/>
    <w:rsid w:val="00AC7124"/>
    <w:rsid w:val="00AC7F7D"/>
    <w:rsid w:val="00AD22CF"/>
    <w:rsid w:val="00AD230F"/>
    <w:rsid w:val="00AD2555"/>
    <w:rsid w:val="00AD27AE"/>
    <w:rsid w:val="00AD2CF5"/>
    <w:rsid w:val="00AD35ED"/>
    <w:rsid w:val="00AD3984"/>
    <w:rsid w:val="00AD5147"/>
    <w:rsid w:val="00AD5EA3"/>
    <w:rsid w:val="00AD6A30"/>
    <w:rsid w:val="00AD7F9A"/>
    <w:rsid w:val="00AE26C3"/>
    <w:rsid w:val="00AE27D4"/>
    <w:rsid w:val="00AE3045"/>
    <w:rsid w:val="00AE3390"/>
    <w:rsid w:val="00AE35FA"/>
    <w:rsid w:val="00AE43A6"/>
    <w:rsid w:val="00AE4859"/>
    <w:rsid w:val="00AE4F25"/>
    <w:rsid w:val="00AF0B11"/>
    <w:rsid w:val="00AF0DA4"/>
    <w:rsid w:val="00AF151E"/>
    <w:rsid w:val="00AF16E8"/>
    <w:rsid w:val="00AF2C8D"/>
    <w:rsid w:val="00AF6514"/>
    <w:rsid w:val="00B00260"/>
    <w:rsid w:val="00B00D18"/>
    <w:rsid w:val="00B028C8"/>
    <w:rsid w:val="00B05C59"/>
    <w:rsid w:val="00B11419"/>
    <w:rsid w:val="00B118BE"/>
    <w:rsid w:val="00B11D76"/>
    <w:rsid w:val="00B12F2E"/>
    <w:rsid w:val="00B13463"/>
    <w:rsid w:val="00B13E53"/>
    <w:rsid w:val="00B15375"/>
    <w:rsid w:val="00B163F1"/>
    <w:rsid w:val="00B16EEE"/>
    <w:rsid w:val="00B170E0"/>
    <w:rsid w:val="00B17A85"/>
    <w:rsid w:val="00B203EE"/>
    <w:rsid w:val="00B21DFA"/>
    <w:rsid w:val="00B2207A"/>
    <w:rsid w:val="00B2332E"/>
    <w:rsid w:val="00B2468F"/>
    <w:rsid w:val="00B2551E"/>
    <w:rsid w:val="00B275E0"/>
    <w:rsid w:val="00B3033C"/>
    <w:rsid w:val="00B31764"/>
    <w:rsid w:val="00B31C12"/>
    <w:rsid w:val="00B331A2"/>
    <w:rsid w:val="00B35C03"/>
    <w:rsid w:val="00B37B27"/>
    <w:rsid w:val="00B40B34"/>
    <w:rsid w:val="00B40E8C"/>
    <w:rsid w:val="00B442EC"/>
    <w:rsid w:val="00B46E90"/>
    <w:rsid w:val="00B471EA"/>
    <w:rsid w:val="00B47D95"/>
    <w:rsid w:val="00B51A6B"/>
    <w:rsid w:val="00B52654"/>
    <w:rsid w:val="00B53B7E"/>
    <w:rsid w:val="00B54EDA"/>
    <w:rsid w:val="00B56A37"/>
    <w:rsid w:val="00B57902"/>
    <w:rsid w:val="00B57A85"/>
    <w:rsid w:val="00B63F4A"/>
    <w:rsid w:val="00B641D2"/>
    <w:rsid w:val="00B65383"/>
    <w:rsid w:val="00B6664F"/>
    <w:rsid w:val="00B66DA1"/>
    <w:rsid w:val="00B66DB1"/>
    <w:rsid w:val="00B66E84"/>
    <w:rsid w:val="00B677DC"/>
    <w:rsid w:val="00B6797E"/>
    <w:rsid w:val="00B67C18"/>
    <w:rsid w:val="00B7053B"/>
    <w:rsid w:val="00B725E0"/>
    <w:rsid w:val="00B732D1"/>
    <w:rsid w:val="00B7396B"/>
    <w:rsid w:val="00B76433"/>
    <w:rsid w:val="00B76C0E"/>
    <w:rsid w:val="00B77693"/>
    <w:rsid w:val="00B809C6"/>
    <w:rsid w:val="00B81806"/>
    <w:rsid w:val="00B81884"/>
    <w:rsid w:val="00B838F2"/>
    <w:rsid w:val="00B84178"/>
    <w:rsid w:val="00B867F0"/>
    <w:rsid w:val="00B87D86"/>
    <w:rsid w:val="00B91587"/>
    <w:rsid w:val="00B92CF4"/>
    <w:rsid w:val="00B93284"/>
    <w:rsid w:val="00B94185"/>
    <w:rsid w:val="00B943B4"/>
    <w:rsid w:val="00BA086B"/>
    <w:rsid w:val="00BA1B60"/>
    <w:rsid w:val="00BA3133"/>
    <w:rsid w:val="00BA4455"/>
    <w:rsid w:val="00BA44BA"/>
    <w:rsid w:val="00BA47B5"/>
    <w:rsid w:val="00BA60BD"/>
    <w:rsid w:val="00BA6AE7"/>
    <w:rsid w:val="00BA6B5B"/>
    <w:rsid w:val="00BA755A"/>
    <w:rsid w:val="00BA7E8C"/>
    <w:rsid w:val="00BB1852"/>
    <w:rsid w:val="00BB1A2F"/>
    <w:rsid w:val="00BB2302"/>
    <w:rsid w:val="00BB469D"/>
    <w:rsid w:val="00BB5154"/>
    <w:rsid w:val="00BB711B"/>
    <w:rsid w:val="00BB7C00"/>
    <w:rsid w:val="00BC1291"/>
    <w:rsid w:val="00BC164B"/>
    <w:rsid w:val="00BC1A0A"/>
    <w:rsid w:val="00BC7CB3"/>
    <w:rsid w:val="00BD4C04"/>
    <w:rsid w:val="00BD6C77"/>
    <w:rsid w:val="00BD7571"/>
    <w:rsid w:val="00BE1123"/>
    <w:rsid w:val="00BE1A7A"/>
    <w:rsid w:val="00BE1CAC"/>
    <w:rsid w:val="00BE4E13"/>
    <w:rsid w:val="00BE64CD"/>
    <w:rsid w:val="00BE66AA"/>
    <w:rsid w:val="00BE7E64"/>
    <w:rsid w:val="00BF10C4"/>
    <w:rsid w:val="00BF11EB"/>
    <w:rsid w:val="00BF16A8"/>
    <w:rsid w:val="00BF614F"/>
    <w:rsid w:val="00BF7249"/>
    <w:rsid w:val="00C025EF"/>
    <w:rsid w:val="00C060D5"/>
    <w:rsid w:val="00C06ECE"/>
    <w:rsid w:val="00C07156"/>
    <w:rsid w:val="00C10912"/>
    <w:rsid w:val="00C110F7"/>
    <w:rsid w:val="00C11538"/>
    <w:rsid w:val="00C12935"/>
    <w:rsid w:val="00C14083"/>
    <w:rsid w:val="00C14765"/>
    <w:rsid w:val="00C1755D"/>
    <w:rsid w:val="00C217A8"/>
    <w:rsid w:val="00C21D32"/>
    <w:rsid w:val="00C24DFB"/>
    <w:rsid w:val="00C25001"/>
    <w:rsid w:val="00C2505E"/>
    <w:rsid w:val="00C25130"/>
    <w:rsid w:val="00C25550"/>
    <w:rsid w:val="00C261B9"/>
    <w:rsid w:val="00C26751"/>
    <w:rsid w:val="00C268EC"/>
    <w:rsid w:val="00C26937"/>
    <w:rsid w:val="00C30F57"/>
    <w:rsid w:val="00C32A8D"/>
    <w:rsid w:val="00C33861"/>
    <w:rsid w:val="00C3496A"/>
    <w:rsid w:val="00C352C8"/>
    <w:rsid w:val="00C3553A"/>
    <w:rsid w:val="00C35659"/>
    <w:rsid w:val="00C375BA"/>
    <w:rsid w:val="00C37AB9"/>
    <w:rsid w:val="00C40D0E"/>
    <w:rsid w:val="00C40ECB"/>
    <w:rsid w:val="00C4106E"/>
    <w:rsid w:val="00C41705"/>
    <w:rsid w:val="00C4225E"/>
    <w:rsid w:val="00C4321C"/>
    <w:rsid w:val="00C45B15"/>
    <w:rsid w:val="00C45FF4"/>
    <w:rsid w:val="00C462AD"/>
    <w:rsid w:val="00C46DC5"/>
    <w:rsid w:val="00C50D05"/>
    <w:rsid w:val="00C50F28"/>
    <w:rsid w:val="00C5261C"/>
    <w:rsid w:val="00C52688"/>
    <w:rsid w:val="00C52B97"/>
    <w:rsid w:val="00C53845"/>
    <w:rsid w:val="00C54D10"/>
    <w:rsid w:val="00C55B61"/>
    <w:rsid w:val="00C56640"/>
    <w:rsid w:val="00C56828"/>
    <w:rsid w:val="00C57343"/>
    <w:rsid w:val="00C57D9E"/>
    <w:rsid w:val="00C60283"/>
    <w:rsid w:val="00C62ED1"/>
    <w:rsid w:val="00C6363A"/>
    <w:rsid w:val="00C6487F"/>
    <w:rsid w:val="00C65D50"/>
    <w:rsid w:val="00C66A1A"/>
    <w:rsid w:val="00C66DBD"/>
    <w:rsid w:val="00C72B74"/>
    <w:rsid w:val="00C72CD3"/>
    <w:rsid w:val="00C72DEC"/>
    <w:rsid w:val="00C731DE"/>
    <w:rsid w:val="00C73FC0"/>
    <w:rsid w:val="00C74A4E"/>
    <w:rsid w:val="00C7500C"/>
    <w:rsid w:val="00C7516C"/>
    <w:rsid w:val="00C75E2D"/>
    <w:rsid w:val="00C7744C"/>
    <w:rsid w:val="00C77A14"/>
    <w:rsid w:val="00C77F72"/>
    <w:rsid w:val="00C8028D"/>
    <w:rsid w:val="00C80876"/>
    <w:rsid w:val="00C85188"/>
    <w:rsid w:val="00C8582E"/>
    <w:rsid w:val="00C87706"/>
    <w:rsid w:val="00C87D78"/>
    <w:rsid w:val="00C91491"/>
    <w:rsid w:val="00C91E5E"/>
    <w:rsid w:val="00C920A2"/>
    <w:rsid w:val="00C92E29"/>
    <w:rsid w:val="00C9482F"/>
    <w:rsid w:val="00C957B6"/>
    <w:rsid w:val="00C96505"/>
    <w:rsid w:val="00C97434"/>
    <w:rsid w:val="00C9772C"/>
    <w:rsid w:val="00C97A37"/>
    <w:rsid w:val="00CA070B"/>
    <w:rsid w:val="00CA0A21"/>
    <w:rsid w:val="00CA1231"/>
    <w:rsid w:val="00CA1518"/>
    <w:rsid w:val="00CA15A8"/>
    <w:rsid w:val="00CA2BBE"/>
    <w:rsid w:val="00CA4D71"/>
    <w:rsid w:val="00CA4F71"/>
    <w:rsid w:val="00CA5074"/>
    <w:rsid w:val="00CA7001"/>
    <w:rsid w:val="00CB0759"/>
    <w:rsid w:val="00CB10A9"/>
    <w:rsid w:val="00CB14CE"/>
    <w:rsid w:val="00CB18D5"/>
    <w:rsid w:val="00CB311B"/>
    <w:rsid w:val="00CB741B"/>
    <w:rsid w:val="00CB7FF3"/>
    <w:rsid w:val="00CC2369"/>
    <w:rsid w:val="00CC3E56"/>
    <w:rsid w:val="00CC5904"/>
    <w:rsid w:val="00CC5B4A"/>
    <w:rsid w:val="00CC5DA0"/>
    <w:rsid w:val="00CC5FDB"/>
    <w:rsid w:val="00CC6034"/>
    <w:rsid w:val="00CC642D"/>
    <w:rsid w:val="00CC6766"/>
    <w:rsid w:val="00CC712E"/>
    <w:rsid w:val="00CC71FC"/>
    <w:rsid w:val="00CC726E"/>
    <w:rsid w:val="00CC7E86"/>
    <w:rsid w:val="00CD113D"/>
    <w:rsid w:val="00CD5129"/>
    <w:rsid w:val="00CD5B72"/>
    <w:rsid w:val="00CD5BC4"/>
    <w:rsid w:val="00CD6430"/>
    <w:rsid w:val="00CD7106"/>
    <w:rsid w:val="00CD7F6E"/>
    <w:rsid w:val="00CE01F9"/>
    <w:rsid w:val="00CE0B45"/>
    <w:rsid w:val="00CE1652"/>
    <w:rsid w:val="00CE1865"/>
    <w:rsid w:val="00CE1F3D"/>
    <w:rsid w:val="00CE2DDB"/>
    <w:rsid w:val="00CE4A63"/>
    <w:rsid w:val="00CE5BDF"/>
    <w:rsid w:val="00CF22D5"/>
    <w:rsid w:val="00CF46F2"/>
    <w:rsid w:val="00CF4D83"/>
    <w:rsid w:val="00CF5276"/>
    <w:rsid w:val="00CF588B"/>
    <w:rsid w:val="00CF69F9"/>
    <w:rsid w:val="00CF6FA3"/>
    <w:rsid w:val="00D02044"/>
    <w:rsid w:val="00D0250E"/>
    <w:rsid w:val="00D02730"/>
    <w:rsid w:val="00D034B7"/>
    <w:rsid w:val="00D03B5F"/>
    <w:rsid w:val="00D044CB"/>
    <w:rsid w:val="00D044F7"/>
    <w:rsid w:val="00D0451A"/>
    <w:rsid w:val="00D05C0E"/>
    <w:rsid w:val="00D12F64"/>
    <w:rsid w:val="00D137EC"/>
    <w:rsid w:val="00D144D1"/>
    <w:rsid w:val="00D15020"/>
    <w:rsid w:val="00D15357"/>
    <w:rsid w:val="00D15AA4"/>
    <w:rsid w:val="00D17FFE"/>
    <w:rsid w:val="00D22E3A"/>
    <w:rsid w:val="00D231B8"/>
    <w:rsid w:val="00D2377A"/>
    <w:rsid w:val="00D23927"/>
    <w:rsid w:val="00D23C19"/>
    <w:rsid w:val="00D23D4D"/>
    <w:rsid w:val="00D24345"/>
    <w:rsid w:val="00D24645"/>
    <w:rsid w:val="00D24F10"/>
    <w:rsid w:val="00D25621"/>
    <w:rsid w:val="00D25ED9"/>
    <w:rsid w:val="00D268E7"/>
    <w:rsid w:val="00D271D3"/>
    <w:rsid w:val="00D31D2A"/>
    <w:rsid w:val="00D337C6"/>
    <w:rsid w:val="00D338C6"/>
    <w:rsid w:val="00D347A9"/>
    <w:rsid w:val="00D358DA"/>
    <w:rsid w:val="00D35B7B"/>
    <w:rsid w:val="00D35F39"/>
    <w:rsid w:val="00D3727E"/>
    <w:rsid w:val="00D37971"/>
    <w:rsid w:val="00D41387"/>
    <w:rsid w:val="00D417C6"/>
    <w:rsid w:val="00D423E2"/>
    <w:rsid w:val="00D44CB1"/>
    <w:rsid w:val="00D45126"/>
    <w:rsid w:val="00D46201"/>
    <w:rsid w:val="00D46F41"/>
    <w:rsid w:val="00D47C6F"/>
    <w:rsid w:val="00D47D7F"/>
    <w:rsid w:val="00D515A5"/>
    <w:rsid w:val="00D517FE"/>
    <w:rsid w:val="00D51FD9"/>
    <w:rsid w:val="00D551D1"/>
    <w:rsid w:val="00D561A0"/>
    <w:rsid w:val="00D6035C"/>
    <w:rsid w:val="00D61857"/>
    <w:rsid w:val="00D61F80"/>
    <w:rsid w:val="00D62D3D"/>
    <w:rsid w:val="00D634AD"/>
    <w:rsid w:val="00D65295"/>
    <w:rsid w:val="00D65371"/>
    <w:rsid w:val="00D659A6"/>
    <w:rsid w:val="00D65B46"/>
    <w:rsid w:val="00D663CA"/>
    <w:rsid w:val="00D7058C"/>
    <w:rsid w:val="00D72DFB"/>
    <w:rsid w:val="00D730F9"/>
    <w:rsid w:val="00D74045"/>
    <w:rsid w:val="00D75044"/>
    <w:rsid w:val="00D75574"/>
    <w:rsid w:val="00D75CDD"/>
    <w:rsid w:val="00D7692E"/>
    <w:rsid w:val="00D80EE4"/>
    <w:rsid w:val="00D82A56"/>
    <w:rsid w:val="00D82DAE"/>
    <w:rsid w:val="00D8586F"/>
    <w:rsid w:val="00D86565"/>
    <w:rsid w:val="00D87682"/>
    <w:rsid w:val="00D877DB"/>
    <w:rsid w:val="00D90090"/>
    <w:rsid w:val="00D904B6"/>
    <w:rsid w:val="00D90A50"/>
    <w:rsid w:val="00D91655"/>
    <w:rsid w:val="00D91863"/>
    <w:rsid w:val="00D91F07"/>
    <w:rsid w:val="00D922D6"/>
    <w:rsid w:val="00D9234B"/>
    <w:rsid w:val="00D923BB"/>
    <w:rsid w:val="00D92550"/>
    <w:rsid w:val="00D9339A"/>
    <w:rsid w:val="00D933EF"/>
    <w:rsid w:val="00D93511"/>
    <w:rsid w:val="00D946EC"/>
    <w:rsid w:val="00D9685D"/>
    <w:rsid w:val="00DA0423"/>
    <w:rsid w:val="00DA14DA"/>
    <w:rsid w:val="00DA1B9D"/>
    <w:rsid w:val="00DA2B40"/>
    <w:rsid w:val="00DA30F6"/>
    <w:rsid w:val="00DA45D8"/>
    <w:rsid w:val="00DA4EFD"/>
    <w:rsid w:val="00DA5636"/>
    <w:rsid w:val="00DA79F1"/>
    <w:rsid w:val="00DB191E"/>
    <w:rsid w:val="00DB21D8"/>
    <w:rsid w:val="00DB4ABD"/>
    <w:rsid w:val="00DC0572"/>
    <w:rsid w:val="00DC061C"/>
    <w:rsid w:val="00DC07E3"/>
    <w:rsid w:val="00DC15E3"/>
    <w:rsid w:val="00DC3137"/>
    <w:rsid w:val="00DC3C25"/>
    <w:rsid w:val="00DC5FBC"/>
    <w:rsid w:val="00DD168E"/>
    <w:rsid w:val="00DD1E47"/>
    <w:rsid w:val="00DD25BC"/>
    <w:rsid w:val="00DD2DE8"/>
    <w:rsid w:val="00DD335B"/>
    <w:rsid w:val="00DD3B93"/>
    <w:rsid w:val="00DD4252"/>
    <w:rsid w:val="00DD42A3"/>
    <w:rsid w:val="00DD4DBF"/>
    <w:rsid w:val="00DD54DF"/>
    <w:rsid w:val="00DD5550"/>
    <w:rsid w:val="00DE17A1"/>
    <w:rsid w:val="00DE1F5C"/>
    <w:rsid w:val="00DE28BA"/>
    <w:rsid w:val="00DE5013"/>
    <w:rsid w:val="00DE61E6"/>
    <w:rsid w:val="00DE6BF9"/>
    <w:rsid w:val="00DF430D"/>
    <w:rsid w:val="00DF5FB9"/>
    <w:rsid w:val="00E000BA"/>
    <w:rsid w:val="00E00DCB"/>
    <w:rsid w:val="00E01FE9"/>
    <w:rsid w:val="00E02A9E"/>
    <w:rsid w:val="00E03DAB"/>
    <w:rsid w:val="00E04671"/>
    <w:rsid w:val="00E052A1"/>
    <w:rsid w:val="00E104BC"/>
    <w:rsid w:val="00E1060B"/>
    <w:rsid w:val="00E1536A"/>
    <w:rsid w:val="00E157C5"/>
    <w:rsid w:val="00E20277"/>
    <w:rsid w:val="00E22C56"/>
    <w:rsid w:val="00E25400"/>
    <w:rsid w:val="00E2613A"/>
    <w:rsid w:val="00E26591"/>
    <w:rsid w:val="00E30785"/>
    <w:rsid w:val="00E31AEF"/>
    <w:rsid w:val="00E36D63"/>
    <w:rsid w:val="00E378A9"/>
    <w:rsid w:val="00E42623"/>
    <w:rsid w:val="00E44577"/>
    <w:rsid w:val="00E4567D"/>
    <w:rsid w:val="00E46A1A"/>
    <w:rsid w:val="00E50CC9"/>
    <w:rsid w:val="00E50FF8"/>
    <w:rsid w:val="00E5121D"/>
    <w:rsid w:val="00E518E5"/>
    <w:rsid w:val="00E51A61"/>
    <w:rsid w:val="00E51B12"/>
    <w:rsid w:val="00E5268D"/>
    <w:rsid w:val="00E546F7"/>
    <w:rsid w:val="00E54B85"/>
    <w:rsid w:val="00E57F1D"/>
    <w:rsid w:val="00E613D1"/>
    <w:rsid w:val="00E6146F"/>
    <w:rsid w:val="00E66DF8"/>
    <w:rsid w:val="00E671C1"/>
    <w:rsid w:val="00E67272"/>
    <w:rsid w:val="00E67DD7"/>
    <w:rsid w:val="00E70C42"/>
    <w:rsid w:val="00E71B0B"/>
    <w:rsid w:val="00E74D4C"/>
    <w:rsid w:val="00E778C2"/>
    <w:rsid w:val="00E77C38"/>
    <w:rsid w:val="00E81B1A"/>
    <w:rsid w:val="00E8375C"/>
    <w:rsid w:val="00E846C3"/>
    <w:rsid w:val="00E850BC"/>
    <w:rsid w:val="00E85A54"/>
    <w:rsid w:val="00E85D0D"/>
    <w:rsid w:val="00E85F8E"/>
    <w:rsid w:val="00E86A30"/>
    <w:rsid w:val="00E86EF3"/>
    <w:rsid w:val="00E87892"/>
    <w:rsid w:val="00E87A1D"/>
    <w:rsid w:val="00E87A41"/>
    <w:rsid w:val="00E934F8"/>
    <w:rsid w:val="00E93E11"/>
    <w:rsid w:val="00E94844"/>
    <w:rsid w:val="00E9499F"/>
    <w:rsid w:val="00E95269"/>
    <w:rsid w:val="00E96424"/>
    <w:rsid w:val="00E97FD1"/>
    <w:rsid w:val="00EA006B"/>
    <w:rsid w:val="00EA01C2"/>
    <w:rsid w:val="00EA045F"/>
    <w:rsid w:val="00EA14B1"/>
    <w:rsid w:val="00EA216C"/>
    <w:rsid w:val="00EA2754"/>
    <w:rsid w:val="00EA3585"/>
    <w:rsid w:val="00EA36BA"/>
    <w:rsid w:val="00EA52CC"/>
    <w:rsid w:val="00EA5AA7"/>
    <w:rsid w:val="00EA67E8"/>
    <w:rsid w:val="00EA6E41"/>
    <w:rsid w:val="00EA6F27"/>
    <w:rsid w:val="00EA6FF5"/>
    <w:rsid w:val="00EA72AA"/>
    <w:rsid w:val="00EB0931"/>
    <w:rsid w:val="00EB0B65"/>
    <w:rsid w:val="00EB27BF"/>
    <w:rsid w:val="00EB306F"/>
    <w:rsid w:val="00EB4034"/>
    <w:rsid w:val="00EB4832"/>
    <w:rsid w:val="00EB612B"/>
    <w:rsid w:val="00EB7CF6"/>
    <w:rsid w:val="00EC0268"/>
    <w:rsid w:val="00EC24AF"/>
    <w:rsid w:val="00EC26DA"/>
    <w:rsid w:val="00EC2BAC"/>
    <w:rsid w:val="00EC3320"/>
    <w:rsid w:val="00EC3F7C"/>
    <w:rsid w:val="00EC622D"/>
    <w:rsid w:val="00EC6243"/>
    <w:rsid w:val="00EC70DD"/>
    <w:rsid w:val="00EC77F2"/>
    <w:rsid w:val="00ED0181"/>
    <w:rsid w:val="00ED1334"/>
    <w:rsid w:val="00ED1F19"/>
    <w:rsid w:val="00ED291A"/>
    <w:rsid w:val="00ED2EA8"/>
    <w:rsid w:val="00ED4956"/>
    <w:rsid w:val="00ED5E38"/>
    <w:rsid w:val="00EE1425"/>
    <w:rsid w:val="00EE15A1"/>
    <w:rsid w:val="00EE2467"/>
    <w:rsid w:val="00EE4CE4"/>
    <w:rsid w:val="00EE568A"/>
    <w:rsid w:val="00EF13A7"/>
    <w:rsid w:val="00EF1DF3"/>
    <w:rsid w:val="00EF25FB"/>
    <w:rsid w:val="00EF3DF6"/>
    <w:rsid w:val="00EF4786"/>
    <w:rsid w:val="00EF4E61"/>
    <w:rsid w:val="00EF4EFF"/>
    <w:rsid w:val="00EF573D"/>
    <w:rsid w:val="00EF64DB"/>
    <w:rsid w:val="00EF79DA"/>
    <w:rsid w:val="00F00296"/>
    <w:rsid w:val="00F00B35"/>
    <w:rsid w:val="00F01661"/>
    <w:rsid w:val="00F03AD6"/>
    <w:rsid w:val="00F04A11"/>
    <w:rsid w:val="00F11182"/>
    <w:rsid w:val="00F11373"/>
    <w:rsid w:val="00F12046"/>
    <w:rsid w:val="00F12913"/>
    <w:rsid w:val="00F14418"/>
    <w:rsid w:val="00F14771"/>
    <w:rsid w:val="00F148B2"/>
    <w:rsid w:val="00F14DA4"/>
    <w:rsid w:val="00F15F18"/>
    <w:rsid w:val="00F166A7"/>
    <w:rsid w:val="00F16AA7"/>
    <w:rsid w:val="00F16C09"/>
    <w:rsid w:val="00F17F00"/>
    <w:rsid w:val="00F20ADB"/>
    <w:rsid w:val="00F20F98"/>
    <w:rsid w:val="00F22EF4"/>
    <w:rsid w:val="00F239FC"/>
    <w:rsid w:val="00F247BC"/>
    <w:rsid w:val="00F25606"/>
    <w:rsid w:val="00F2566F"/>
    <w:rsid w:val="00F25B43"/>
    <w:rsid w:val="00F2750B"/>
    <w:rsid w:val="00F30EA4"/>
    <w:rsid w:val="00F31476"/>
    <w:rsid w:val="00F32A38"/>
    <w:rsid w:val="00F342C7"/>
    <w:rsid w:val="00F41497"/>
    <w:rsid w:val="00F42F5E"/>
    <w:rsid w:val="00F440E7"/>
    <w:rsid w:val="00F44367"/>
    <w:rsid w:val="00F4637E"/>
    <w:rsid w:val="00F46520"/>
    <w:rsid w:val="00F46FF8"/>
    <w:rsid w:val="00F50DF5"/>
    <w:rsid w:val="00F5268F"/>
    <w:rsid w:val="00F530A0"/>
    <w:rsid w:val="00F5348B"/>
    <w:rsid w:val="00F537E3"/>
    <w:rsid w:val="00F540E4"/>
    <w:rsid w:val="00F54F10"/>
    <w:rsid w:val="00F556DC"/>
    <w:rsid w:val="00F55965"/>
    <w:rsid w:val="00F567B7"/>
    <w:rsid w:val="00F56878"/>
    <w:rsid w:val="00F56E32"/>
    <w:rsid w:val="00F57384"/>
    <w:rsid w:val="00F57DBF"/>
    <w:rsid w:val="00F6042D"/>
    <w:rsid w:val="00F6453C"/>
    <w:rsid w:val="00F654F5"/>
    <w:rsid w:val="00F7066F"/>
    <w:rsid w:val="00F74CBB"/>
    <w:rsid w:val="00F75C3D"/>
    <w:rsid w:val="00F75E07"/>
    <w:rsid w:val="00F765F1"/>
    <w:rsid w:val="00F77137"/>
    <w:rsid w:val="00F7784D"/>
    <w:rsid w:val="00F80C9C"/>
    <w:rsid w:val="00F8132B"/>
    <w:rsid w:val="00F86A7A"/>
    <w:rsid w:val="00F87026"/>
    <w:rsid w:val="00F8706C"/>
    <w:rsid w:val="00F90186"/>
    <w:rsid w:val="00F90C62"/>
    <w:rsid w:val="00F90E72"/>
    <w:rsid w:val="00F9290E"/>
    <w:rsid w:val="00F9332C"/>
    <w:rsid w:val="00F953F9"/>
    <w:rsid w:val="00F95A75"/>
    <w:rsid w:val="00F95E8E"/>
    <w:rsid w:val="00F9671E"/>
    <w:rsid w:val="00F96FEC"/>
    <w:rsid w:val="00FA07BB"/>
    <w:rsid w:val="00FA134E"/>
    <w:rsid w:val="00FA1D99"/>
    <w:rsid w:val="00FA206A"/>
    <w:rsid w:val="00FA3979"/>
    <w:rsid w:val="00FA3D7B"/>
    <w:rsid w:val="00FA545D"/>
    <w:rsid w:val="00FA55FD"/>
    <w:rsid w:val="00FA59D2"/>
    <w:rsid w:val="00FA5B8A"/>
    <w:rsid w:val="00FA6482"/>
    <w:rsid w:val="00FA74D4"/>
    <w:rsid w:val="00FB365A"/>
    <w:rsid w:val="00FB3CD9"/>
    <w:rsid w:val="00FB41D2"/>
    <w:rsid w:val="00FB7B59"/>
    <w:rsid w:val="00FB7FFE"/>
    <w:rsid w:val="00FC07DB"/>
    <w:rsid w:val="00FC1651"/>
    <w:rsid w:val="00FC2037"/>
    <w:rsid w:val="00FC3529"/>
    <w:rsid w:val="00FC7E58"/>
    <w:rsid w:val="00FD3C05"/>
    <w:rsid w:val="00FD4D67"/>
    <w:rsid w:val="00FD662A"/>
    <w:rsid w:val="00FD7923"/>
    <w:rsid w:val="00FE19BD"/>
    <w:rsid w:val="00FE4CF9"/>
    <w:rsid w:val="00FE6995"/>
    <w:rsid w:val="00FE766F"/>
    <w:rsid w:val="00FF036C"/>
    <w:rsid w:val="00FF0452"/>
    <w:rsid w:val="00FF10D1"/>
    <w:rsid w:val="00FF1E79"/>
    <w:rsid w:val="00FF2043"/>
    <w:rsid w:val="00FF306C"/>
    <w:rsid w:val="00FF33BF"/>
    <w:rsid w:val="00FF49B9"/>
    <w:rsid w:val="00FF584F"/>
    <w:rsid w:val="00FF7108"/>
    <w:rsid w:val="00FF7146"/>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78F0C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tabs>
        <w:tab w:val="clear" w:pos="567"/>
        <w:tab w:val="num" w:pos="360"/>
      </w:tabs>
      <w:ind w:left="0" w:firstLine="0"/>
    </w:pPr>
  </w:style>
  <w:style w:type="paragraph" w:styleId="BalloonText">
    <w:name w:val="Balloon Text"/>
    <w:basedOn w:val="Normal"/>
    <w:link w:val="BalloonTextChar"/>
    <w:uiPriority w:val="98"/>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semiHidden/>
    <w:rsid w:val="0059075D"/>
    <w:pPr>
      <w:tabs>
        <w:tab w:val="right" w:leader="dot" w:pos="9299"/>
      </w:tabs>
      <w:spacing w:after="0" w:line="260" w:lineRule="atLeast"/>
      <w:ind w:left="851" w:right="425"/>
    </w:pPr>
  </w:style>
  <w:style w:type="paragraph" w:styleId="TOC6">
    <w:name w:val="toc 6"/>
    <w:basedOn w:val="Normal"/>
    <w:next w:val="Normal"/>
    <w:autoRedefine/>
    <w:uiPriority w:val="39"/>
    <w:semiHidden/>
    <w:rsid w:val="0059075D"/>
    <w:pPr>
      <w:spacing w:after="100"/>
      <w:ind w:left="1100"/>
    </w:pPr>
  </w:style>
  <w:style w:type="paragraph" w:styleId="TOC7">
    <w:name w:val="toc 7"/>
    <w:basedOn w:val="Normal"/>
    <w:next w:val="Normal"/>
    <w:autoRedefine/>
    <w:uiPriority w:val="39"/>
    <w:semiHidden/>
    <w:rsid w:val="0059075D"/>
    <w:pPr>
      <w:spacing w:after="100"/>
      <w:ind w:left="1320"/>
    </w:pPr>
  </w:style>
  <w:style w:type="paragraph" w:styleId="TOC8">
    <w:name w:val="toc 8"/>
    <w:basedOn w:val="Normal"/>
    <w:next w:val="Normal"/>
    <w:autoRedefine/>
    <w:uiPriority w:val="39"/>
    <w:semiHidden/>
    <w:rsid w:val="0059075D"/>
    <w:pPr>
      <w:spacing w:after="100"/>
      <w:ind w:left="1540"/>
    </w:pPr>
  </w:style>
  <w:style w:type="paragraph" w:styleId="TOC9">
    <w:name w:val="toc 9"/>
    <w:basedOn w:val="Normal"/>
    <w:next w:val="Normal"/>
    <w:autoRedefine/>
    <w:uiPriority w:val="39"/>
    <w:semiHidden/>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12"/>
    <w:semiHidden/>
    <w:rsid w:val="0059075D"/>
    <w:pPr>
      <w:spacing w:line="240" w:lineRule="auto"/>
    </w:pPr>
    <w:rPr>
      <w:sz w:val="22"/>
      <w:szCs w:val="20"/>
    </w:rPr>
  </w:style>
  <w:style w:type="character" w:customStyle="1" w:styleId="CommentTextChar">
    <w:name w:val="Comment Text Char"/>
    <w:basedOn w:val="DefaultParagraphFont"/>
    <w:link w:val="CommentText"/>
    <w:uiPriority w:val="12"/>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9"/>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59075D"/>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99"/>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672F95"/>
    <w:pPr>
      <w:spacing w:after="24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672F95"/>
    <w:pPr>
      <w:spacing w:after="240"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75354C"/>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506080"/>
    <w:pPr>
      <w:pBdr>
        <w:top w:val="single" w:sz="2" w:space="10" w:color="2BB673" w:themeColor="accent1" w:shadow="1"/>
        <w:left w:val="single" w:sz="2" w:space="10" w:color="2BB673" w:themeColor="accent1" w:shadow="1"/>
        <w:bottom w:val="single" w:sz="2" w:space="10" w:color="2BB673" w:themeColor="accent1" w:shadow="1"/>
        <w:right w:val="single" w:sz="2" w:space="10" w:color="2BB673" w:themeColor="accent1" w:shadow="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506080"/>
    <w:pPr>
      <w:spacing w:after="120" w:line="480" w:lineRule="auto"/>
    </w:pPr>
  </w:style>
  <w:style w:type="character" w:customStyle="1" w:styleId="BodyText2Char">
    <w:name w:val="Body Text 2 Char"/>
    <w:basedOn w:val="DefaultParagraphFont"/>
    <w:link w:val="BodyText2"/>
    <w:uiPriority w:val="99"/>
    <w:semiHidden/>
    <w:rsid w:val="00506080"/>
    <w:rPr>
      <w:rFonts w:ascii="Calibri" w:hAnsi="Calibri"/>
      <w:color w:val="1E1E1E"/>
      <w:sz w:val="24"/>
    </w:rPr>
  </w:style>
  <w:style w:type="paragraph" w:styleId="BodyText3">
    <w:name w:val="Body Text 3"/>
    <w:basedOn w:val="Normal"/>
    <w:link w:val="BodyText3Char"/>
    <w:uiPriority w:val="99"/>
    <w:semiHidden/>
    <w:unhideWhenUsed/>
    <w:rsid w:val="00506080"/>
    <w:pPr>
      <w:spacing w:after="120"/>
    </w:pPr>
    <w:rPr>
      <w:sz w:val="16"/>
      <w:szCs w:val="16"/>
    </w:rPr>
  </w:style>
  <w:style w:type="character" w:customStyle="1" w:styleId="BodyText3Char">
    <w:name w:val="Body Text 3 Char"/>
    <w:basedOn w:val="DefaultParagraphFont"/>
    <w:link w:val="BodyText3"/>
    <w:uiPriority w:val="99"/>
    <w:semiHidden/>
    <w:rsid w:val="00506080"/>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506080"/>
    <w:pPr>
      <w:ind w:firstLine="360"/>
    </w:pPr>
  </w:style>
  <w:style w:type="character" w:customStyle="1" w:styleId="BodyTextFirstIndentChar">
    <w:name w:val="Body Text First Indent Char"/>
    <w:basedOn w:val="BodyTextChar"/>
    <w:link w:val="BodyTextFirstIndent"/>
    <w:uiPriority w:val="99"/>
    <w:semiHidden/>
    <w:rsid w:val="00506080"/>
    <w:rPr>
      <w:rFonts w:ascii="Calibri" w:hAnsi="Calibri"/>
      <w:color w:val="1E1E1E"/>
      <w:sz w:val="24"/>
    </w:rPr>
  </w:style>
  <w:style w:type="paragraph" w:styleId="BodyTextIndent">
    <w:name w:val="Body Text Indent"/>
    <w:basedOn w:val="Normal"/>
    <w:link w:val="BodyTextIndentChar"/>
    <w:uiPriority w:val="99"/>
    <w:semiHidden/>
    <w:unhideWhenUsed/>
    <w:rsid w:val="00506080"/>
    <w:pPr>
      <w:spacing w:after="120"/>
      <w:ind w:left="283"/>
    </w:pPr>
  </w:style>
  <w:style w:type="character" w:customStyle="1" w:styleId="BodyTextIndentChar">
    <w:name w:val="Body Text Indent Char"/>
    <w:basedOn w:val="DefaultParagraphFont"/>
    <w:link w:val="BodyTextIndent"/>
    <w:uiPriority w:val="99"/>
    <w:semiHidden/>
    <w:rsid w:val="00506080"/>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50608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506080"/>
    <w:rPr>
      <w:rFonts w:ascii="Calibri" w:hAnsi="Calibri"/>
      <w:color w:val="1E1E1E"/>
      <w:sz w:val="24"/>
    </w:rPr>
  </w:style>
  <w:style w:type="paragraph" w:styleId="BodyTextIndent2">
    <w:name w:val="Body Text Indent 2"/>
    <w:basedOn w:val="Normal"/>
    <w:link w:val="BodyTextIndent2Char"/>
    <w:uiPriority w:val="99"/>
    <w:semiHidden/>
    <w:unhideWhenUsed/>
    <w:rsid w:val="00506080"/>
    <w:pPr>
      <w:spacing w:after="120" w:line="480" w:lineRule="auto"/>
      <w:ind w:left="283"/>
    </w:pPr>
  </w:style>
  <w:style w:type="character" w:customStyle="1" w:styleId="BodyTextIndent2Char">
    <w:name w:val="Body Text Indent 2 Char"/>
    <w:basedOn w:val="DefaultParagraphFont"/>
    <w:link w:val="BodyTextIndent2"/>
    <w:uiPriority w:val="99"/>
    <w:semiHidden/>
    <w:rsid w:val="00506080"/>
    <w:rPr>
      <w:rFonts w:ascii="Calibri" w:hAnsi="Calibri"/>
      <w:color w:val="1E1E1E"/>
      <w:sz w:val="24"/>
    </w:rPr>
  </w:style>
  <w:style w:type="paragraph" w:styleId="BodyTextIndent3">
    <w:name w:val="Body Text Indent 3"/>
    <w:basedOn w:val="Normal"/>
    <w:link w:val="BodyTextIndent3Char"/>
    <w:uiPriority w:val="99"/>
    <w:semiHidden/>
    <w:unhideWhenUsed/>
    <w:rsid w:val="005060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06080"/>
    <w:rPr>
      <w:rFonts w:ascii="Calibri" w:hAnsi="Calibri"/>
      <w:color w:val="1E1E1E"/>
      <w:sz w:val="16"/>
      <w:szCs w:val="16"/>
    </w:rPr>
  </w:style>
  <w:style w:type="character" w:styleId="BookTitle">
    <w:name w:val="Book Title"/>
    <w:basedOn w:val="DefaultParagraphFont"/>
    <w:uiPriority w:val="33"/>
    <w:rsid w:val="00506080"/>
    <w:rPr>
      <w:b/>
      <w:bCs/>
      <w:i/>
      <w:iCs/>
      <w:spacing w:val="5"/>
    </w:rPr>
  </w:style>
  <w:style w:type="paragraph" w:styleId="Closing">
    <w:name w:val="Closing"/>
    <w:basedOn w:val="Normal"/>
    <w:link w:val="ClosingChar"/>
    <w:uiPriority w:val="99"/>
    <w:semiHidden/>
    <w:unhideWhenUsed/>
    <w:rsid w:val="00506080"/>
    <w:pPr>
      <w:spacing w:after="0" w:line="240" w:lineRule="auto"/>
      <w:ind w:left="4252"/>
    </w:pPr>
  </w:style>
  <w:style w:type="character" w:customStyle="1" w:styleId="ClosingChar">
    <w:name w:val="Closing Char"/>
    <w:basedOn w:val="DefaultParagraphFont"/>
    <w:link w:val="Closing"/>
    <w:uiPriority w:val="99"/>
    <w:semiHidden/>
    <w:rsid w:val="00506080"/>
    <w:rPr>
      <w:rFonts w:ascii="Calibri" w:hAnsi="Calibri"/>
      <w:color w:val="1E1E1E"/>
      <w:sz w:val="24"/>
    </w:rPr>
  </w:style>
  <w:style w:type="table" w:styleId="ColorfulGrid">
    <w:name w:val="Colorful Grid"/>
    <w:basedOn w:val="TableNormal"/>
    <w:uiPriority w:val="73"/>
    <w:semiHidden/>
    <w:unhideWhenUsed/>
    <w:rsid w:val="005060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60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5060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5060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5060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5060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5060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5060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6080"/>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506080"/>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506080"/>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506080"/>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506080"/>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506080"/>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506080"/>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6080"/>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6080"/>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6080"/>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506080"/>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6080"/>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6080"/>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060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6080"/>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506080"/>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506080"/>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506080"/>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506080"/>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506080"/>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50608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06080"/>
    <w:rPr>
      <w:rFonts w:ascii="Segoe UI" w:hAnsi="Segoe UI" w:cs="Segoe UI"/>
      <w:color w:val="1E1E1E"/>
      <w:sz w:val="16"/>
      <w:szCs w:val="16"/>
    </w:rPr>
  </w:style>
  <w:style w:type="table" w:styleId="GridTable1Light">
    <w:name w:val="Grid Table 1 Light"/>
    <w:basedOn w:val="TableNormal"/>
    <w:uiPriority w:val="46"/>
    <w:rsid w:val="005060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6080"/>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6080"/>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6080"/>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6080"/>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6080"/>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6080"/>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60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6080"/>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506080"/>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506080"/>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506080"/>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506080"/>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506080"/>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5060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608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50608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50608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50608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50608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50608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5060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608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50608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50608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50608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50608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50608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5060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60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5060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5060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5060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5060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5060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5060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6080"/>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506080"/>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506080"/>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506080"/>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506080"/>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506080"/>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5060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6080"/>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506080"/>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506080"/>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506080"/>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506080"/>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506080"/>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506080"/>
  </w:style>
  <w:style w:type="character" w:styleId="HTMLCite">
    <w:name w:val="HTML Cite"/>
    <w:basedOn w:val="DefaultParagraphFont"/>
    <w:uiPriority w:val="99"/>
    <w:semiHidden/>
    <w:unhideWhenUsed/>
    <w:rsid w:val="00506080"/>
    <w:rPr>
      <w:i/>
      <w:iCs/>
    </w:rPr>
  </w:style>
  <w:style w:type="character" w:styleId="HTMLCode">
    <w:name w:val="HTML Code"/>
    <w:basedOn w:val="DefaultParagraphFont"/>
    <w:uiPriority w:val="99"/>
    <w:semiHidden/>
    <w:unhideWhenUsed/>
    <w:rsid w:val="00506080"/>
    <w:rPr>
      <w:rFonts w:ascii="Consolas" w:hAnsi="Consolas"/>
      <w:sz w:val="20"/>
      <w:szCs w:val="20"/>
    </w:rPr>
  </w:style>
  <w:style w:type="character" w:styleId="HTMLDefinition">
    <w:name w:val="HTML Definition"/>
    <w:basedOn w:val="DefaultParagraphFont"/>
    <w:uiPriority w:val="99"/>
    <w:semiHidden/>
    <w:unhideWhenUsed/>
    <w:rsid w:val="00506080"/>
    <w:rPr>
      <w:i/>
      <w:iCs/>
    </w:rPr>
  </w:style>
  <w:style w:type="character" w:styleId="HTMLKeyboard">
    <w:name w:val="HTML Keyboard"/>
    <w:basedOn w:val="DefaultParagraphFont"/>
    <w:uiPriority w:val="99"/>
    <w:semiHidden/>
    <w:unhideWhenUsed/>
    <w:rsid w:val="00506080"/>
    <w:rPr>
      <w:rFonts w:ascii="Consolas" w:hAnsi="Consolas"/>
      <w:sz w:val="20"/>
      <w:szCs w:val="20"/>
    </w:rPr>
  </w:style>
  <w:style w:type="character" w:styleId="HTMLSample">
    <w:name w:val="HTML Sample"/>
    <w:basedOn w:val="DefaultParagraphFont"/>
    <w:uiPriority w:val="99"/>
    <w:semiHidden/>
    <w:unhideWhenUsed/>
    <w:rsid w:val="00506080"/>
    <w:rPr>
      <w:rFonts w:ascii="Consolas" w:hAnsi="Consolas"/>
      <w:sz w:val="24"/>
      <w:szCs w:val="24"/>
    </w:rPr>
  </w:style>
  <w:style w:type="character" w:styleId="HTMLTypewriter">
    <w:name w:val="HTML Typewriter"/>
    <w:basedOn w:val="DefaultParagraphFont"/>
    <w:uiPriority w:val="99"/>
    <w:semiHidden/>
    <w:unhideWhenUsed/>
    <w:rsid w:val="00506080"/>
    <w:rPr>
      <w:rFonts w:ascii="Consolas" w:hAnsi="Consolas"/>
      <w:sz w:val="20"/>
      <w:szCs w:val="20"/>
    </w:rPr>
  </w:style>
  <w:style w:type="character" w:styleId="HTMLVariable">
    <w:name w:val="HTML Variable"/>
    <w:basedOn w:val="DefaultParagraphFont"/>
    <w:uiPriority w:val="99"/>
    <w:semiHidden/>
    <w:unhideWhenUsed/>
    <w:rsid w:val="00506080"/>
    <w:rPr>
      <w:i/>
      <w:iCs/>
    </w:rPr>
  </w:style>
  <w:style w:type="character" w:styleId="IntenseEmphasis">
    <w:name w:val="Intense Emphasis"/>
    <w:basedOn w:val="DefaultParagraphFont"/>
    <w:uiPriority w:val="21"/>
    <w:rsid w:val="00506080"/>
    <w:rPr>
      <w:i/>
      <w:iCs/>
      <w:color w:val="2BB673" w:themeColor="accent1"/>
    </w:rPr>
  </w:style>
  <w:style w:type="paragraph" w:styleId="IntenseQuote">
    <w:name w:val="Intense Quote"/>
    <w:basedOn w:val="Normal"/>
    <w:next w:val="Normal"/>
    <w:link w:val="IntenseQuoteChar"/>
    <w:uiPriority w:val="30"/>
    <w:rsid w:val="00506080"/>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506080"/>
    <w:rPr>
      <w:rFonts w:ascii="Calibri" w:hAnsi="Calibri"/>
      <w:i/>
      <w:iCs/>
      <w:color w:val="2BB673" w:themeColor="accent1"/>
      <w:sz w:val="24"/>
    </w:rPr>
  </w:style>
  <w:style w:type="character" w:styleId="IntenseReference">
    <w:name w:val="Intense Reference"/>
    <w:basedOn w:val="DefaultParagraphFont"/>
    <w:uiPriority w:val="32"/>
    <w:rsid w:val="00506080"/>
    <w:rPr>
      <w:b/>
      <w:bCs/>
      <w:smallCaps/>
      <w:color w:val="2BB673" w:themeColor="accent1"/>
      <w:spacing w:val="5"/>
    </w:rPr>
  </w:style>
  <w:style w:type="table" w:styleId="LightGrid">
    <w:name w:val="Light Grid"/>
    <w:basedOn w:val="TableNormal"/>
    <w:uiPriority w:val="62"/>
    <w:semiHidden/>
    <w:unhideWhenUsed/>
    <w:rsid w:val="005060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6080"/>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506080"/>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506080"/>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506080"/>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506080"/>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506080"/>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5060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6080"/>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506080"/>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506080"/>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506080"/>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506080"/>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506080"/>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5060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6080"/>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506080"/>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506080"/>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506080"/>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506080"/>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506080"/>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506080"/>
  </w:style>
  <w:style w:type="paragraph" w:styleId="List">
    <w:name w:val="List"/>
    <w:basedOn w:val="Normal"/>
    <w:uiPriority w:val="99"/>
    <w:semiHidden/>
    <w:unhideWhenUsed/>
    <w:rsid w:val="00506080"/>
    <w:pPr>
      <w:ind w:left="283" w:hanging="283"/>
      <w:contextualSpacing/>
    </w:pPr>
  </w:style>
  <w:style w:type="paragraph" w:styleId="List2">
    <w:name w:val="List 2"/>
    <w:basedOn w:val="Normal"/>
    <w:uiPriority w:val="99"/>
    <w:semiHidden/>
    <w:unhideWhenUsed/>
    <w:rsid w:val="00506080"/>
    <w:pPr>
      <w:ind w:left="566" w:hanging="283"/>
      <w:contextualSpacing/>
    </w:pPr>
  </w:style>
  <w:style w:type="paragraph" w:styleId="List3">
    <w:name w:val="List 3"/>
    <w:basedOn w:val="Normal"/>
    <w:uiPriority w:val="99"/>
    <w:semiHidden/>
    <w:unhideWhenUsed/>
    <w:rsid w:val="00506080"/>
    <w:pPr>
      <w:ind w:left="849" w:hanging="283"/>
      <w:contextualSpacing/>
    </w:pPr>
  </w:style>
  <w:style w:type="paragraph" w:styleId="List4">
    <w:name w:val="List 4"/>
    <w:basedOn w:val="Normal"/>
    <w:uiPriority w:val="99"/>
    <w:semiHidden/>
    <w:unhideWhenUsed/>
    <w:rsid w:val="00506080"/>
    <w:pPr>
      <w:ind w:left="1132" w:hanging="283"/>
      <w:contextualSpacing/>
    </w:pPr>
  </w:style>
  <w:style w:type="paragraph" w:styleId="List5">
    <w:name w:val="List 5"/>
    <w:basedOn w:val="Normal"/>
    <w:uiPriority w:val="99"/>
    <w:semiHidden/>
    <w:unhideWhenUsed/>
    <w:rsid w:val="00506080"/>
    <w:pPr>
      <w:ind w:left="1415" w:hanging="283"/>
      <w:contextualSpacing/>
    </w:pPr>
  </w:style>
  <w:style w:type="paragraph" w:styleId="ListBullet5">
    <w:name w:val="List Bullet 5"/>
    <w:basedOn w:val="Normal"/>
    <w:uiPriority w:val="99"/>
    <w:semiHidden/>
    <w:rsid w:val="00506080"/>
    <w:pPr>
      <w:numPr>
        <w:numId w:val="26"/>
      </w:numPr>
      <w:contextualSpacing/>
    </w:pPr>
  </w:style>
  <w:style w:type="paragraph" w:styleId="ListNumber4">
    <w:name w:val="List Number 4"/>
    <w:basedOn w:val="Normal"/>
    <w:uiPriority w:val="99"/>
    <w:semiHidden/>
    <w:unhideWhenUsed/>
    <w:rsid w:val="00506080"/>
    <w:pPr>
      <w:numPr>
        <w:numId w:val="27"/>
      </w:numPr>
      <w:contextualSpacing/>
    </w:pPr>
  </w:style>
  <w:style w:type="paragraph" w:styleId="ListNumber5">
    <w:name w:val="List Number 5"/>
    <w:basedOn w:val="Normal"/>
    <w:uiPriority w:val="99"/>
    <w:semiHidden/>
    <w:rsid w:val="00506080"/>
    <w:pPr>
      <w:numPr>
        <w:numId w:val="28"/>
      </w:numPr>
      <w:contextualSpacing/>
    </w:pPr>
  </w:style>
  <w:style w:type="paragraph" w:styleId="ListParagraph">
    <w:name w:val="List Paragraph"/>
    <w:basedOn w:val="Normal"/>
    <w:uiPriority w:val="34"/>
    <w:qFormat/>
    <w:rsid w:val="00506080"/>
    <w:pPr>
      <w:ind w:left="720"/>
      <w:contextualSpacing/>
    </w:pPr>
  </w:style>
  <w:style w:type="table" w:styleId="ListTable1Light">
    <w:name w:val="List Table 1 Light"/>
    <w:basedOn w:val="TableNormal"/>
    <w:uiPriority w:val="46"/>
    <w:rsid w:val="005060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6080"/>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506080"/>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506080"/>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506080"/>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506080"/>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506080"/>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5060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6080"/>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506080"/>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506080"/>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506080"/>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506080"/>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506080"/>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5060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6080"/>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506080"/>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506080"/>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506080"/>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506080"/>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506080"/>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5060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6080"/>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506080"/>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506080"/>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506080"/>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506080"/>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506080"/>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5060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6080"/>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6080"/>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6080"/>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6080"/>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6080"/>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6080"/>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60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6080"/>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506080"/>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506080"/>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506080"/>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506080"/>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506080"/>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5060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6080"/>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6080"/>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6080"/>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6080"/>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6080"/>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6080"/>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6080"/>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506080"/>
    <w:rPr>
      <w:rFonts w:ascii="Consolas" w:hAnsi="Consolas"/>
      <w:color w:val="1E1E1E"/>
      <w:sz w:val="20"/>
      <w:szCs w:val="20"/>
    </w:rPr>
  </w:style>
  <w:style w:type="table" w:styleId="MediumGrid1">
    <w:name w:val="Medium Grid 1"/>
    <w:basedOn w:val="TableNormal"/>
    <w:uiPriority w:val="67"/>
    <w:semiHidden/>
    <w:unhideWhenUsed/>
    <w:rsid w:val="005060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6080"/>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506080"/>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506080"/>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506080"/>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506080"/>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506080"/>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60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60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5060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5060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5060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5060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5060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5060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6080"/>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506080"/>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506080"/>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506080"/>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506080"/>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506080"/>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60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60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6080"/>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6080"/>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6080"/>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6080"/>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6080"/>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6080"/>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60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60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60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60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60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60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60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608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506080"/>
    <w:rPr>
      <w:rFonts w:asciiTheme="majorHAnsi" w:eastAsiaTheme="majorEastAsia" w:hAnsiTheme="majorHAnsi" w:cstheme="majorBidi"/>
      <w:color w:val="1E1E1E"/>
      <w:sz w:val="24"/>
      <w:szCs w:val="24"/>
      <w:shd w:val="pct20" w:color="auto" w:fill="auto"/>
    </w:rPr>
  </w:style>
  <w:style w:type="paragraph" w:styleId="NoSpacing">
    <w:name w:val="No Spacing"/>
    <w:uiPriority w:val="1"/>
    <w:qFormat/>
    <w:rsid w:val="00506080"/>
    <w:pPr>
      <w:spacing w:after="0" w:line="240" w:lineRule="auto"/>
    </w:pPr>
    <w:rPr>
      <w:rFonts w:ascii="Calibri" w:hAnsi="Calibri"/>
      <w:color w:val="1E1E1E"/>
      <w:sz w:val="24"/>
    </w:rPr>
  </w:style>
  <w:style w:type="paragraph" w:styleId="NormalIndent">
    <w:name w:val="Normal Indent"/>
    <w:basedOn w:val="Normal"/>
    <w:uiPriority w:val="99"/>
    <w:semiHidden/>
    <w:unhideWhenUsed/>
    <w:rsid w:val="00506080"/>
    <w:pPr>
      <w:ind w:left="720"/>
    </w:pPr>
  </w:style>
  <w:style w:type="paragraph" w:styleId="NoteHeading">
    <w:name w:val="Note Heading"/>
    <w:basedOn w:val="Normal"/>
    <w:next w:val="Normal"/>
    <w:link w:val="NoteHeadingChar"/>
    <w:uiPriority w:val="99"/>
    <w:semiHidden/>
    <w:unhideWhenUsed/>
    <w:rsid w:val="00506080"/>
    <w:pPr>
      <w:spacing w:after="0" w:line="240" w:lineRule="auto"/>
    </w:pPr>
  </w:style>
  <w:style w:type="character" w:customStyle="1" w:styleId="NoteHeadingChar">
    <w:name w:val="Note Heading Char"/>
    <w:basedOn w:val="DefaultParagraphFont"/>
    <w:link w:val="NoteHeading"/>
    <w:uiPriority w:val="99"/>
    <w:semiHidden/>
    <w:rsid w:val="00506080"/>
    <w:rPr>
      <w:rFonts w:ascii="Calibri" w:hAnsi="Calibri"/>
      <w:color w:val="1E1E1E"/>
      <w:sz w:val="24"/>
    </w:rPr>
  </w:style>
  <w:style w:type="character" w:styleId="PlaceholderText">
    <w:name w:val="Placeholder Text"/>
    <w:basedOn w:val="DefaultParagraphFont"/>
    <w:uiPriority w:val="99"/>
    <w:semiHidden/>
    <w:rsid w:val="00506080"/>
    <w:rPr>
      <w:color w:val="808080"/>
    </w:rPr>
  </w:style>
  <w:style w:type="table" w:styleId="PlainTable1">
    <w:name w:val="Plain Table 1"/>
    <w:basedOn w:val="TableNormal"/>
    <w:uiPriority w:val="41"/>
    <w:rsid w:val="005060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60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60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60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50608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506080"/>
    <w:rPr>
      <w:rFonts w:ascii="Consolas" w:hAnsi="Consolas"/>
      <w:color w:val="1E1E1E"/>
      <w:sz w:val="21"/>
      <w:szCs w:val="21"/>
    </w:rPr>
  </w:style>
  <w:style w:type="paragraph" w:styleId="Quote">
    <w:name w:val="Quote"/>
    <w:basedOn w:val="Normal"/>
    <w:next w:val="Normal"/>
    <w:link w:val="QuoteChar"/>
    <w:uiPriority w:val="29"/>
    <w:qFormat/>
    <w:rsid w:val="0050608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06080"/>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506080"/>
  </w:style>
  <w:style w:type="character" w:customStyle="1" w:styleId="SalutationChar">
    <w:name w:val="Salutation Char"/>
    <w:basedOn w:val="DefaultParagraphFont"/>
    <w:link w:val="Salutation"/>
    <w:uiPriority w:val="99"/>
    <w:semiHidden/>
    <w:rsid w:val="00506080"/>
    <w:rPr>
      <w:rFonts w:ascii="Calibri" w:hAnsi="Calibri"/>
      <w:color w:val="1E1E1E"/>
      <w:sz w:val="24"/>
    </w:rPr>
  </w:style>
  <w:style w:type="paragraph" w:styleId="Signature">
    <w:name w:val="Signature"/>
    <w:basedOn w:val="Normal"/>
    <w:link w:val="SignatureChar"/>
    <w:uiPriority w:val="99"/>
    <w:semiHidden/>
    <w:unhideWhenUsed/>
    <w:rsid w:val="00506080"/>
    <w:pPr>
      <w:spacing w:after="0" w:line="240" w:lineRule="auto"/>
      <w:ind w:left="4252"/>
    </w:pPr>
  </w:style>
  <w:style w:type="character" w:customStyle="1" w:styleId="SignatureChar">
    <w:name w:val="Signature Char"/>
    <w:basedOn w:val="DefaultParagraphFont"/>
    <w:link w:val="Signature"/>
    <w:uiPriority w:val="99"/>
    <w:semiHidden/>
    <w:rsid w:val="00506080"/>
    <w:rPr>
      <w:rFonts w:ascii="Calibri" w:hAnsi="Calibri"/>
      <w:color w:val="1E1E1E"/>
      <w:sz w:val="24"/>
    </w:rPr>
  </w:style>
  <w:style w:type="character" w:styleId="Strong">
    <w:name w:val="Strong"/>
    <w:basedOn w:val="DefaultParagraphFont"/>
    <w:uiPriority w:val="22"/>
    <w:qFormat/>
    <w:rsid w:val="00506080"/>
    <w:rPr>
      <w:b/>
      <w:bCs/>
    </w:rPr>
  </w:style>
  <w:style w:type="paragraph" w:styleId="Subtitle">
    <w:name w:val="Subtitle"/>
    <w:basedOn w:val="Normal"/>
    <w:next w:val="Normal"/>
    <w:link w:val="SubtitleChar"/>
    <w:uiPriority w:val="11"/>
    <w:semiHidden/>
    <w:qFormat/>
    <w:rsid w:val="00506080"/>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506080"/>
    <w:rPr>
      <w:rFonts w:eastAsiaTheme="minorEastAsia"/>
      <w:color w:val="5A5A5A" w:themeColor="text1" w:themeTint="A5"/>
      <w:spacing w:val="15"/>
    </w:rPr>
  </w:style>
  <w:style w:type="character" w:styleId="SubtleEmphasis">
    <w:name w:val="Subtle Emphasis"/>
    <w:basedOn w:val="DefaultParagraphFont"/>
    <w:uiPriority w:val="19"/>
    <w:rsid w:val="00506080"/>
    <w:rPr>
      <w:i/>
      <w:iCs/>
      <w:color w:val="404040" w:themeColor="text1" w:themeTint="BF"/>
    </w:rPr>
  </w:style>
  <w:style w:type="character" w:styleId="SubtleReference">
    <w:name w:val="Subtle Reference"/>
    <w:basedOn w:val="DefaultParagraphFont"/>
    <w:uiPriority w:val="31"/>
    <w:rsid w:val="00506080"/>
    <w:rPr>
      <w:smallCaps/>
      <w:color w:val="5A5A5A" w:themeColor="text1" w:themeTint="A5"/>
    </w:rPr>
  </w:style>
  <w:style w:type="table" w:styleId="Table3Deffects1">
    <w:name w:val="Table 3D effects 1"/>
    <w:basedOn w:val="TableNormal"/>
    <w:uiPriority w:val="99"/>
    <w:semiHidden/>
    <w:unhideWhenUsed/>
    <w:rsid w:val="00506080"/>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6080"/>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6080"/>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6080"/>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6080"/>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6080"/>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6080"/>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6080"/>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6080"/>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6080"/>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6080"/>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6080"/>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6080"/>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6080"/>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6080"/>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6080"/>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6080"/>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608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6080"/>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6080"/>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6080"/>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6080"/>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6080"/>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6080"/>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6080"/>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60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6080"/>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6080"/>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6080"/>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6080"/>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608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6080"/>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6080"/>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6080"/>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506080"/>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6080"/>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6080"/>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6080"/>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6080"/>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6080"/>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6080"/>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6080"/>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6080"/>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6080"/>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E95269"/>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1F0A7F"/>
    <w:pPr>
      <w:spacing w:after="0" w:line="240" w:lineRule="auto"/>
    </w:pPr>
    <w:rPr>
      <w:rFonts w:ascii="Calibri" w:hAnsi="Calibri"/>
      <w:color w:val="1E1E1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210452779">
      <w:bodyDiv w:val="1"/>
      <w:marLeft w:val="0"/>
      <w:marRight w:val="0"/>
      <w:marTop w:val="0"/>
      <w:marBottom w:val="0"/>
      <w:divBdr>
        <w:top w:val="none" w:sz="0" w:space="0" w:color="auto"/>
        <w:left w:val="none" w:sz="0" w:space="0" w:color="auto"/>
        <w:bottom w:val="none" w:sz="0" w:space="0" w:color="auto"/>
        <w:right w:val="none" w:sz="0" w:space="0" w:color="auto"/>
      </w:divBdr>
      <w:divsChild>
        <w:div w:id="662052511">
          <w:marLeft w:val="0"/>
          <w:marRight w:val="0"/>
          <w:marTop w:val="0"/>
          <w:marBottom w:val="0"/>
          <w:divBdr>
            <w:top w:val="none" w:sz="0" w:space="0" w:color="auto"/>
            <w:left w:val="none" w:sz="0" w:space="0" w:color="auto"/>
            <w:bottom w:val="none" w:sz="0" w:space="0" w:color="auto"/>
            <w:right w:val="none" w:sz="0" w:space="0" w:color="auto"/>
          </w:divBdr>
          <w:divsChild>
            <w:div w:id="381174996">
              <w:marLeft w:val="0"/>
              <w:marRight w:val="0"/>
              <w:marTop w:val="0"/>
              <w:marBottom w:val="0"/>
              <w:divBdr>
                <w:top w:val="none" w:sz="0" w:space="0" w:color="auto"/>
                <w:left w:val="none" w:sz="0" w:space="0" w:color="auto"/>
                <w:bottom w:val="none" w:sz="0" w:space="0" w:color="auto"/>
                <w:right w:val="none" w:sz="0" w:space="0" w:color="auto"/>
              </w:divBdr>
              <w:divsChild>
                <w:div w:id="120268226">
                  <w:marLeft w:val="0"/>
                  <w:marRight w:val="0"/>
                  <w:marTop w:val="0"/>
                  <w:marBottom w:val="450"/>
                  <w:divBdr>
                    <w:top w:val="none" w:sz="0" w:space="0" w:color="auto"/>
                    <w:left w:val="none" w:sz="0" w:space="0" w:color="auto"/>
                    <w:bottom w:val="none" w:sz="0" w:space="0" w:color="auto"/>
                    <w:right w:val="none" w:sz="0" w:space="0" w:color="auto"/>
                  </w:divBdr>
                  <w:divsChild>
                    <w:div w:id="1887833256">
                      <w:marLeft w:val="0"/>
                      <w:marRight w:val="0"/>
                      <w:marTop w:val="0"/>
                      <w:marBottom w:val="0"/>
                      <w:divBdr>
                        <w:top w:val="none" w:sz="0" w:space="0" w:color="auto"/>
                        <w:left w:val="none" w:sz="0" w:space="0" w:color="auto"/>
                        <w:bottom w:val="none" w:sz="0" w:space="0" w:color="auto"/>
                        <w:right w:val="none" w:sz="0" w:space="0" w:color="auto"/>
                      </w:divBdr>
                      <w:divsChild>
                        <w:div w:id="1795757624">
                          <w:marLeft w:val="0"/>
                          <w:marRight w:val="0"/>
                          <w:marTop w:val="0"/>
                          <w:marBottom w:val="0"/>
                          <w:divBdr>
                            <w:top w:val="none" w:sz="0" w:space="0" w:color="auto"/>
                            <w:left w:val="none" w:sz="0" w:space="0" w:color="auto"/>
                            <w:bottom w:val="none" w:sz="0" w:space="0" w:color="auto"/>
                            <w:right w:val="none" w:sz="0" w:space="0" w:color="auto"/>
                          </w:divBdr>
                          <w:divsChild>
                            <w:div w:id="122417291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49325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reativecommons.org/licenses/by/4.0/" TargetMode="Externa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s://www.tepou.co.nz/initiatives/towards-restraint-free-mental-health-practice/149" TargetMode="External"/><Relationship Id="rId2" Type="http://schemas.openxmlformats.org/officeDocument/2006/relationships/hyperlink" Target="https://covid19.govt.nz/alert-system/covid-19-alert-system/" TargetMode="External"/><Relationship Id="rId1" Type="http://schemas.openxmlformats.org/officeDocument/2006/relationships/hyperlink" Target="https://www.wdhb.org.nz/patients-and-visitors/our-departments-and-wards/mental-health-and-addiction/" TargetMode="External"/><Relationship Id="rId4" Type="http://schemas.openxmlformats.org/officeDocument/2006/relationships/hyperlink" Target="http://www.apt.ch"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8268</Words>
  <Characters>47129</Characters>
  <Application>Microsoft Office Word</Application>
  <DocSecurity>0</DocSecurity>
  <Lines>392</Lines>
  <Paragraphs>110</Paragraphs>
  <ScaleCrop>false</ScaleCrop>
  <HeadingPairs>
    <vt:vector size="4" baseType="variant">
      <vt:variant>
        <vt:lpstr>Title</vt:lpstr>
      </vt:variant>
      <vt:variant>
        <vt:i4>1</vt:i4>
      </vt:variant>
      <vt:variant>
        <vt:lpstr>Headings</vt:lpstr>
      </vt:variant>
      <vt:variant>
        <vt:i4>66</vt:i4>
      </vt:variant>
    </vt:vector>
  </HeadingPairs>
  <TitlesOfParts>
    <vt:vector size="67" baseType="lpstr">
      <vt:lpstr/>
      <vt:lpstr>Executive Summary</vt:lpstr>
      <vt:lpstr>    Background</vt:lpstr>
      <vt:lpstr>    Summary of findings</vt:lpstr>
      <vt:lpstr>    Recommendations</vt:lpstr>
      <vt:lpstr>    Feedback meeting</vt:lpstr>
      <vt:lpstr>Facility Facts</vt:lpstr>
      <vt:lpstr>    Te Awhina </vt:lpstr>
      <vt:lpstr>    Region</vt:lpstr>
      <vt:lpstr>    District Health Board</vt:lpstr>
      <vt:lpstr>    Operating capacity</vt:lpstr>
      <vt:lpstr>    Previous inspections</vt:lpstr>
      <vt:lpstr>The inspection</vt:lpstr>
      <vt:lpstr>    Inspection methodology</vt:lpstr>
      <vt:lpstr>    Inspection focus</vt:lpstr>
      <vt:lpstr>        Treatment</vt:lpstr>
      <vt:lpstr>        Protective measures</vt:lpstr>
      <vt:lpstr>        Material conditions</vt:lpstr>
      <vt:lpstr>        Activities and programmes</vt:lpstr>
      <vt:lpstr>        Communications</vt:lpstr>
      <vt:lpstr>        Health care </vt:lpstr>
      <vt:lpstr>        Staff</vt:lpstr>
      <vt:lpstr>    Evidence</vt:lpstr>
      <vt:lpstr>    Recommendations from previous report</vt:lpstr>
      <vt:lpstr>Treatment</vt:lpstr>
      <vt:lpstr>    Torture or cruel, inhuman or degrading treatment or punishment</vt:lpstr>
      <vt:lpstr>    Seclusion</vt:lpstr>
      <vt:lpstr>        Seclusion facilities</vt:lpstr>
      <vt:lpstr>        Seclusion policies and events</vt:lpstr>
      <vt:lpstr>        Night Safety Orders</vt:lpstr>
      <vt:lpstr>        Overall seclusion use for the Unit</vt:lpstr>
      <vt:lpstr>    Restraint</vt:lpstr>
      <vt:lpstr>    Restraint training for staff</vt:lpstr>
      <vt:lpstr>    Electro-convulsive therapy</vt:lpstr>
      <vt:lpstr>    Sensory modulation</vt:lpstr>
      <vt:lpstr>    Tāngata whai ora and whānau views on treatment</vt:lpstr>
      <vt:lpstr>    Recommendations – treatment</vt:lpstr>
      <vt:lpstr>    Te Awhina comments</vt:lpstr>
      <vt:lpstr>Protective measures</vt:lpstr>
      <vt:lpstr>    Complaints process</vt:lpstr>
      <vt:lpstr>    Records</vt:lpstr>
      <vt:lpstr>    Recommendations – protective measures</vt:lpstr>
      <vt:lpstr>    Te Awhina comments</vt:lpstr>
      <vt:lpstr>Material conditions</vt:lpstr>
      <vt:lpstr>    Accommodation and sanitary conditions</vt:lpstr>
      <vt:lpstr>    Food</vt:lpstr>
      <vt:lpstr>    Recommendations – material conditions</vt:lpstr>
      <vt:lpstr>    Te Awhina comments</vt:lpstr>
      <vt:lpstr>Activities and programmes</vt:lpstr>
      <vt:lpstr>    Outdoor exercise and leisure activities</vt:lpstr>
      <vt:lpstr>    Programmes</vt:lpstr>
      <vt:lpstr>    Cultural and spiritual support</vt:lpstr>
      <vt:lpstr>    Recommendations – activities and programmes</vt:lpstr>
      <vt:lpstr>    Te Awhina comments</vt:lpstr>
      <vt:lpstr>Communications</vt:lpstr>
      <vt:lpstr>    Access to visitors and external communication</vt:lpstr>
      <vt:lpstr>    Recommendations – communications</vt:lpstr>
      <vt:lpstr>Health care</vt:lpstr>
      <vt:lpstr>    Primary health care services</vt:lpstr>
      <vt:lpstr>    Recommendations – health care</vt:lpstr>
      <vt:lpstr>    Te Awhina comments</vt:lpstr>
      <vt:lpstr>Staff</vt:lpstr>
      <vt:lpstr>    Staffing levels and staff retention</vt:lpstr>
      <vt:lpstr>    Recommendations – staff</vt:lpstr>
      <vt:lpstr>Acknowledgements</vt:lpstr>
      <vt:lpstr>List of people who spoke with Inspectors</vt:lpstr>
      <vt:lpstr>Legislative framework</vt:lpstr>
    </vt:vector>
  </TitlesOfParts>
  <Company/>
  <LinksUpToDate>false</LinksUpToDate>
  <CharactersWithSpaces>55287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2022-02-01T02:59:00Z</dcterms:created>
  <dcterms:modified xsi:type="dcterms:W3CDTF">2022-02-01T02:59:00Z</dcterms:modified>
</cp:coreProperties>
</file>