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8625" w14:textId="77777777" w:rsidR="00DD76D0" w:rsidRPr="00711F3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color w:val="2BB673"/>
          <w:sz w:val="40"/>
          <w:szCs w:val="40"/>
        </w:rPr>
      </w:pPr>
      <w:bookmarkStart w:id="0" w:name="_GoBack"/>
      <w:bookmarkEnd w:id="0"/>
      <w:r w:rsidRPr="00711F30">
        <w:rPr>
          <w:rFonts w:ascii="Nirmala UI" w:hAnsi="Nirmala UI" w:cs="Nirmala UI" w:hint="cs"/>
          <w:color w:val="2BB673"/>
          <w:sz w:val="40"/>
          <w:szCs w:val="40"/>
          <w:cs/>
          <w:lang w:bidi="gu-IN"/>
        </w:rPr>
        <w:t>મુખ્ય</w:t>
      </w:r>
      <w:r w:rsidRPr="00711F30">
        <w:rPr>
          <w:rFonts w:ascii="GujaratiSangamMN" w:hAnsi="GujaratiSangamMN" w:cs="GujaratiSangamMN"/>
          <w:color w:val="2BB673"/>
          <w:sz w:val="40"/>
          <w:szCs w:val="40"/>
          <w:cs/>
          <w:lang w:bidi="gu-IN"/>
        </w:rPr>
        <w:t xml:space="preserve"> </w:t>
      </w:r>
      <w:r w:rsidRPr="00711F30">
        <w:rPr>
          <w:rFonts w:ascii="Nirmala UI" w:hAnsi="Nirmala UI" w:cs="Nirmala UI" w:hint="cs"/>
          <w:color w:val="2BB673"/>
          <w:sz w:val="40"/>
          <w:szCs w:val="40"/>
          <w:cs/>
          <w:lang w:bidi="gu-IN"/>
        </w:rPr>
        <w:t>લોકપાલ</w:t>
      </w:r>
      <w:r w:rsidRPr="00711F30">
        <w:rPr>
          <w:rFonts w:ascii="GujaratiSangamMN" w:hAnsi="GujaratiSangamMN" w:cs="GujaratiSangamMN"/>
          <w:color w:val="2BB673"/>
          <w:sz w:val="40"/>
          <w:szCs w:val="40"/>
          <w:cs/>
          <w:lang w:bidi="gu-IN"/>
        </w:rPr>
        <w:t xml:space="preserve"> (</w:t>
      </w:r>
      <w:r w:rsidRPr="00711F30">
        <w:rPr>
          <w:rStyle w:val="TitleChar"/>
          <w:sz w:val="40"/>
          <w:lang w:eastAsia="en-US"/>
        </w:rPr>
        <w:t>Chief</w:t>
      </w:r>
      <w:r w:rsidRPr="00711F30">
        <w:rPr>
          <w:rFonts w:ascii="GujaratiSangamMN" w:hAnsi="GujaratiSangamMN" w:cs="GujaratiSangamMN"/>
          <w:color w:val="2BB673"/>
          <w:sz w:val="40"/>
          <w:szCs w:val="40"/>
        </w:rPr>
        <w:t xml:space="preserve"> </w:t>
      </w:r>
      <w:r w:rsidRPr="00711F30">
        <w:rPr>
          <w:rStyle w:val="TitleChar"/>
          <w:sz w:val="40"/>
          <w:lang w:eastAsia="en-US"/>
        </w:rPr>
        <w:t>Ombudsman</w:t>
      </w:r>
      <w:r w:rsidRPr="00711F30">
        <w:rPr>
          <w:rFonts w:ascii="GujaratiSangamMN" w:hAnsi="GujaratiSangamMN" w:cs="GujaratiSangamMN"/>
          <w:color w:val="2BB673"/>
          <w:sz w:val="40"/>
          <w:szCs w:val="40"/>
        </w:rPr>
        <w:t xml:space="preserve">) </w:t>
      </w:r>
      <w:r w:rsidRPr="00711F30">
        <w:rPr>
          <w:rFonts w:ascii="Nirmala UI" w:hAnsi="Nirmala UI" w:cs="Nirmala UI" w:hint="cs"/>
          <w:color w:val="2BB673"/>
          <w:sz w:val="40"/>
          <w:szCs w:val="40"/>
          <w:cs/>
          <w:lang w:bidi="gu-IN"/>
        </w:rPr>
        <w:t>દ્વારા</w:t>
      </w:r>
      <w:r w:rsidRPr="00711F30">
        <w:rPr>
          <w:rFonts w:ascii="GujaratiSangamMN" w:hAnsi="GujaratiSangamMN" w:cs="GujaratiSangamMN"/>
          <w:color w:val="2BB673"/>
          <w:sz w:val="40"/>
          <w:szCs w:val="40"/>
          <w:cs/>
          <w:lang w:bidi="gu-IN"/>
        </w:rPr>
        <w:t xml:space="preserve"> </w:t>
      </w:r>
      <w:r w:rsidRPr="00711F30">
        <w:rPr>
          <w:rFonts w:ascii="Nirmala UI" w:hAnsi="Nirmala UI" w:cs="Nirmala UI" w:hint="cs"/>
          <w:color w:val="2BB673"/>
          <w:sz w:val="40"/>
          <w:szCs w:val="40"/>
          <w:cs/>
          <w:lang w:bidi="gu-IN"/>
        </w:rPr>
        <w:t>આગામી</w:t>
      </w:r>
      <w:r w:rsidRPr="00711F30">
        <w:rPr>
          <w:rFonts w:ascii="GujaratiSangamMN" w:hAnsi="GujaratiSangamMN" w:cs="GujaratiSangamMN"/>
          <w:color w:val="2BB673"/>
          <w:sz w:val="40"/>
          <w:szCs w:val="40"/>
          <w:cs/>
          <w:lang w:bidi="gu-IN"/>
        </w:rPr>
        <w:t xml:space="preserve"> </w:t>
      </w:r>
      <w:r w:rsidRPr="00711F30">
        <w:rPr>
          <w:rFonts w:ascii="Nirmala UI" w:hAnsi="Nirmala UI" w:cs="Nirmala UI" w:hint="cs"/>
          <w:color w:val="2BB673"/>
          <w:sz w:val="40"/>
          <w:szCs w:val="40"/>
          <w:cs/>
          <w:lang w:bidi="gu-IN"/>
        </w:rPr>
        <w:t>નિરીક્ષણ</w:t>
      </w:r>
      <w:r w:rsidRPr="00711F30">
        <w:rPr>
          <w:rFonts w:ascii="GujaratiSangamMN" w:hAnsi="GujaratiSangamMN" w:cs="GujaratiSangamMN"/>
          <w:color w:val="2BB673"/>
          <w:sz w:val="40"/>
          <w:szCs w:val="40"/>
          <w:cs/>
          <w:lang w:bidi="gu-IN"/>
        </w:rPr>
        <w:t xml:space="preserve"> </w:t>
      </w:r>
    </w:p>
    <w:p w14:paraId="4D9D0BFE" w14:textId="77777777" w:rsidR="00711F30" w:rsidRPr="00711F30" w:rsidRDefault="00711F3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Nirmala UI" w:hAnsi="Nirmala UI" w:cs="Nirmala UI"/>
          <w:b/>
          <w:bCs/>
          <w:sz w:val="18"/>
          <w:szCs w:val="18"/>
          <w:cs/>
          <w:lang w:bidi="gu-IN"/>
        </w:rPr>
      </w:pPr>
    </w:p>
    <w:p w14:paraId="2C1933A7" w14:textId="3D2EF5EB" w:rsidR="00DD76D0" w:rsidRPr="002E6404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0"/>
          <w:szCs w:val="20"/>
        </w:rPr>
      </w:pP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પ્રસ્તાવના</w:t>
      </w:r>
    </w:p>
    <w:p w14:paraId="5DDF4B08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આરોગ્ય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અક્ષમ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અટકાયત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સ્થળોએ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જયાં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ઇચ્છાનુસાર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બહાર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નીકળવા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સ્વતંત્ર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ત્યાં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સાથે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આવતા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વ્યવહારના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જવાબદાર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GujaratiSangamMN" w:hAnsi="GujaratiSangamMN" w:cs="GujaratiSangamMN"/>
          <w:sz w:val="24"/>
          <w:szCs w:val="24"/>
        </w:rPr>
        <w:t>COVID-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19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સુવિધાઓનો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સમાવેશ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થાય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5A4E690A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0D209D7F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પ્રવેશ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અધિકાર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આપે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જેથી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રોકાણ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દરમિયાન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માનવાધિકારોનું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સન્માન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કેવી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રીતે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એકત્ર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>.</w:t>
      </w:r>
    </w:p>
    <w:p w14:paraId="3746C417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GujaratiSangamMN" w:hAnsi="GujaratiSangamMN" w:cs="GujaratiSangamMN"/>
          <w:sz w:val="24"/>
          <w:szCs w:val="24"/>
        </w:rPr>
        <w:t xml:space="preserve"> </w:t>
      </w:r>
    </w:p>
    <w:p w14:paraId="30DD6D9D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નિરીક્ષણ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દરમિયાન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શું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થશે</w:t>
      </w:r>
      <w:r>
        <w:rPr>
          <w:rFonts w:ascii="GujaratiSangamMN" w:hAnsi="GujaratiSangamMN" w:cs="GujaratiSangamMN"/>
          <w:b/>
          <w:bCs/>
          <w:sz w:val="24"/>
          <w:szCs w:val="24"/>
          <w:cs/>
          <w:lang w:bidi="gu-IN"/>
        </w:rPr>
        <w:t xml:space="preserve"> </w:t>
      </w:r>
    </w:p>
    <w:p w14:paraId="39C2EFE9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લગભગ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બે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કલાક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સુધીનો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તેવું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અનુમાન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ટીમ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ઓછામાં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ઓછો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વિક્ષેપ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થાય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તેવું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લક્ષ્ય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રાખે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067A8940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25F01A4B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સંચાલનનુ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પરિસ્થિતિની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વધુ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સમજ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મેળવવા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કઈ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સગવડો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ઉપલબ્ધ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જોવા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કેટલાક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રૂમના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બારણાંઓ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ટકોરા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મારે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ખરા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072D7203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757B8A7E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વ્યકિતગત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સુરક્ષા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સાધન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પીપીઈ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>) (</w:t>
      </w:r>
      <w:r>
        <w:rPr>
          <w:rFonts w:ascii="GujaratiSangamMN" w:hAnsi="GujaratiSangamMN" w:cs="GujaratiSangamMN"/>
          <w:sz w:val="24"/>
          <w:szCs w:val="24"/>
        </w:rPr>
        <w:t xml:space="preserve">Personal Protective Equipment PPE)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પહેરવા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સહિત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બધી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સ્વાસ્થય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સુરક્ષાઓની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આવશ્યકતાઓને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અનુસરશે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1F7D06D3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1A7B9AA8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તમે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નિરીક્ષણમાં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કેવી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રીતે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માહિતી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આપી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શકો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</w:p>
    <w:p w14:paraId="12E8D5E2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જે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સુવિધાઓમાં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રાખવામાં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આવ્યા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પરિસ્થિતિઓ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સાથે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આવતા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વ્યવહારના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અનુભવો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વાત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સાંભળવી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મહત્વપૂર્ણ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ભાગ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0961F115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0D6A6C07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ટૂંક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પછી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સમયે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રોકાયેલા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અનુભવ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ઓનલાઇન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સર્વેક્ષણમાં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ભાગ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ટેક્સ્ટ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>/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ઇમેઇલ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દ્રારા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આમંત્રિત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સમયે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ઉપસ્થિત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વ્યકિતને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આમંત્રણ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મળ્યું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સર્વેક્ષણમાં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ભાગ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માંગતા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તેઓ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6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MIQ@ombudsman.parliament.nz</w:t>
        </w:r>
      </w:hyperlink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ઇમેઇલ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લિંક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વિનંતી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કૃપા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વિષય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પંકિતમાં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‘</w:t>
      </w:r>
      <w:r>
        <w:rPr>
          <w:rFonts w:ascii="GujaratiSangamMN" w:hAnsi="GujaratiSangamMN" w:cs="GujaratiSangamMN"/>
          <w:sz w:val="24"/>
          <w:szCs w:val="24"/>
        </w:rPr>
        <w:t xml:space="preserve">MIQ survey’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લખો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6F5DCB51" w14:textId="77777777" w:rsidR="00673789" w:rsidRDefault="00673789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  <w:sectPr w:rsidR="006737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20" w:footer="720" w:gutter="0"/>
          <w:cols w:space="720"/>
          <w:noEndnote/>
        </w:sectPr>
      </w:pPr>
    </w:p>
    <w:p w14:paraId="29D41226" w14:textId="25348C7F" w:rsidR="00DD76D0" w:rsidRDefault="00343C43" w:rsidP="00673789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Shruti"/>
          <w:sz w:val="24"/>
          <w:szCs w:val="24"/>
          <w:cs/>
          <w:lang w:bidi="gu-IN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lastRenderedPageBreak/>
        <w:t>નિરીક્ષકો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સમયે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રોકાયેલા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સાથે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પછીની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તારીખે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ટેલિફોન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ઝૂમના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માધ્યમ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દ્વારા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સંખ્યામાં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ઇન્ટરવ્યુ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ઇન્ટરવ્યૂમાં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ભાગ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લેવાની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ઈચ્છા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કૃપા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13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MIQ@ombudsman.parliament.nz</w:t>
        </w:r>
      </w:hyperlink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ઇમેઇલ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મોકલો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0800 802 602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ફોન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કૃપા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વિષય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પંકિતમાં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‘</w:t>
      </w:r>
      <w:r>
        <w:rPr>
          <w:rFonts w:ascii="GujaratiSangamMN" w:hAnsi="GujaratiSangamMN" w:cs="GujaratiSangamMN"/>
          <w:sz w:val="24"/>
          <w:szCs w:val="24"/>
        </w:rPr>
        <w:t xml:space="preserve">MIQ interview’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લખો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નિરીક્ષકો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જેમણે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સંપર્કમાં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કર્યો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બધા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લોકોનો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ઇન્ટરવ્યુ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લેવા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પ્રયાસ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6BFEA2D9" w14:textId="77777777" w:rsidR="00673789" w:rsidRPr="00673789" w:rsidRDefault="00673789" w:rsidP="00673789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Shruti"/>
          <w:sz w:val="24"/>
          <w:szCs w:val="24"/>
        </w:rPr>
      </w:pPr>
    </w:p>
    <w:p w14:paraId="47C8FDE4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ભાગ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રૂપે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આપેલ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કોઈપણ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ખાનગી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રાખવામાં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સુરક્ષિત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રૂપે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સંગ્રહિત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કોઈપણ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અહેવાલો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તારણોમાં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વ્યક્તિઓની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ઓળખ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આપવામાં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નહીં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>.</w:t>
      </w:r>
    </w:p>
    <w:p w14:paraId="04C0F59D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799B3D15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નિરીક્ષણમાંથી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એકત્રિત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આવેલી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ઉપયોગ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સ્થિતિ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વ્યવહારમાં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સુધારો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ભલામણોની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જાણ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થશે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અંગેનો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અહેવાલ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તૈયાર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કરશે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પ્રકાશિત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53833F8C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6D29AD81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ફરિયાદો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</w:p>
    <w:p w14:paraId="72F23149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સુવિધાઓનું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માનવ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અધિકારોના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ઉલ્લંઘનને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અટકાવવા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નિરીક્ષણોની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ભૂમિકામાં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મેળવવાનો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સમાવેશ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5059AE70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1B85CE57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અંગે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કોઈ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કૃપા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મેનેજર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વેલબીઈંગ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કોઓર્ડિનેટરનો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સંપર્ક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ઓનલાઇન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ફોર્મ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ભરીને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0800 476 647 (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નિશુલ્ક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ફોન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સુવિધાઓની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સમાધાન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ટીમ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Resolutions Team)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સંપર્ક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ફરિયાદોની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કાર્યવાહી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ફોર્મ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વધુ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14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https://www.miq.govt.nz/about/contact-us/complaints-procedure/</w:t>
        </w:r>
      </w:hyperlink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ઉપલબ્ધ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7749964D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5D17F8BD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પહેલેથી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ચૂક્યા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હોવ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લાગે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સરકારી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એજન્સી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જેમ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વ્યવસાય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ઇનોવેશન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રોજગાર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મંત્રાલય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અથવા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આરોગ્ય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મંત્રાલય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દ્વારા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તમારી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સાથે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ન્યાયી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વ્યવહાર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કરવામાં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આવ્યો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નથી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મદદ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7BAE52BB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69A8DB99" w14:textId="77777777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એકાંતવાસમાંથી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મુક્તિ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માટેની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અરજી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લાગે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તમારી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અરજીની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કાર્યવાહીમાં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કંઇક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ખોટું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થયું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મદદ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ફરિયાદોના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કાર્ય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વધુ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15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https://www.ombudsman.parliament.nz/what-we-can-help/complaints-about-government-agencies/how-make-complaint</w:t>
        </w:r>
      </w:hyperlink>
      <w:r>
        <w:rPr>
          <w:rFonts w:ascii="Calibri" w:hAnsi="Calibri" w:cs="Calibri"/>
          <w:color w:val="1E1E1E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મળી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. </w:t>
      </w:r>
    </w:p>
    <w:p w14:paraId="0DFD6C9A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4E2803D8" w14:textId="77777777" w:rsidR="00673789" w:rsidRDefault="00673789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Nirmala UI" w:hAnsi="Nirmala UI" w:cs="Nirmala UI"/>
          <w:b/>
          <w:bCs/>
          <w:sz w:val="26"/>
          <w:szCs w:val="26"/>
          <w:cs/>
          <w:lang w:bidi="gu-IN"/>
        </w:rPr>
        <w:sectPr w:rsidR="00673789">
          <w:footerReference w:type="default" r:id="rId16"/>
          <w:pgSz w:w="11900" w:h="16840"/>
          <w:pgMar w:top="1440" w:right="1440" w:bottom="1440" w:left="1440" w:header="720" w:footer="720" w:gutter="0"/>
          <w:cols w:space="720"/>
          <w:noEndnote/>
        </w:sectPr>
      </w:pPr>
    </w:p>
    <w:p w14:paraId="4E3C18A0" w14:textId="7C4DC268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વધુ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gu-IN"/>
        </w:rPr>
        <w:t>મહિતી</w:t>
      </w:r>
      <w:r>
        <w:rPr>
          <w:rFonts w:ascii="GujaratiSangamMN" w:hAnsi="GujaratiSangamMN" w:cs="GujaratiSangamMN"/>
          <w:b/>
          <w:bCs/>
          <w:sz w:val="26"/>
          <w:szCs w:val="26"/>
          <w:cs/>
          <w:lang w:bidi="gu-IN"/>
        </w:rPr>
        <w:t xml:space="preserve"> </w:t>
      </w:r>
    </w:p>
    <w:p w14:paraId="7289934E" w14:textId="4E45477A" w:rsidR="00DD76D0" w:rsidRDefault="00343C43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કાર્યક્રમો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વધુ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માહિતી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તેમની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વેબસાઇટ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17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https://www.ombudsman.parliament.nz/what-we-can-help/monitoring-covid-</w:t>
        </w:r>
        <w:r>
          <w:rPr>
            <w:rFonts w:ascii="Calibri" w:hAnsi="Calibri" w:cs="Calibri"/>
            <w:color w:val="0D6AB8"/>
            <w:sz w:val="24"/>
            <w:szCs w:val="24"/>
            <w:u w:val="single" w:color="0D6AB8"/>
            <w:cs/>
            <w:lang w:bidi="gu-IN"/>
          </w:rPr>
          <w:t>19-</w:t>
        </w:r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managed-isolation-and-quarantine-facilities</w:t>
        </w:r>
      </w:hyperlink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ઉપલબ્ધ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છે</w:t>
      </w:r>
      <w:r w:rsidR="00711F30">
        <w:rPr>
          <w:rFonts w:ascii="Nirmala UI" w:hAnsi="Nirmala UI" w:cs="Nirmala UI" w:hint="cs"/>
          <w:sz w:val="24"/>
          <w:szCs w:val="24"/>
          <w:cs/>
          <w:lang w:bidi="gu-IN"/>
        </w:rPr>
        <w:t>.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</w:p>
    <w:p w14:paraId="22E507BB" w14:textId="77777777" w:rsidR="00DD76D0" w:rsidRDefault="00DD76D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</w:p>
    <w:p w14:paraId="25E26683" w14:textId="2A90E94A" w:rsidR="00343C43" w:rsidRPr="003E3191" w:rsidRDefault="00343C43" w:rsidP="00711F30">
      <w:pPr>
        <w:widowControl w:val="0"/>
        <w:tabs>
          <w:tab w:val="left" w:pos="0"/>
          <w:tab w:val="left" w:pos="57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720"/>
        <w:rPr>
          <w:rFonts w:ascii="GujaratiSangamMN" w:hAnsi="GujaratiSangamMN" w:cs="GujaratiSangamMN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bidi="gu-IN"/>
        </w:rPr>
        <w:t>જો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મુખ્ય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લોકપાલ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Chief 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આયોજિત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એકાંતવાસ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સંસર્ગ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નિષેધ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સુવિધા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નિરીક્ષણના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કાર્યક્રમના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વિકાસ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વિશે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કોઈ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પ્રશ્નો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હોય</w:t>
      </w:r>
      <w:r>
        <w:rPr>
          <w:rFonts w:ascii="GujaratiSangamMN" w:hAnsi="GujaratiSangamMN" w:cs="GujaratiSangamMN"/>
          <w:sz w:val="24"/>
          <w:szCs w:val="24"/>
        </w:rPr>
        <w:t xml:space="preserve">,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કૃપા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ઇમેઇલ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hyperlink r:id="rId18" w:history="1">
        <w:r>
          <w:rPr>
            <w:rFonts w:ascii="Calibri" w:hAnsi="Calibri" w:cs="Calibri"/>
            <w:color w:val="0D6AB8"/>
            <w:sz w:val="24"/>
            <w:szCs w:val="24"/>
            <w:u w:val="single" w:color="0D6AB8"/>
          </w:rPr>
          <w:t>MIQ@ombudsman.parliament.nz</w:t>
        </w:r>
      </w:hyperlink>
      <w:r>
        <w:rPr>
          <w:rFonts w:ascii="Calibri" w:hAnsi="Calibri" w:cs="Calibri"/>
          <w:color w:val="1E1E1E"/>
          <w:sz w:val="24"/>
          <w:szCs w:val="24"/>
        </w:rPr>
        <w:t>)</w:t>
      </w:r>
      <w:r>
        <w:rPr>
          <w:rFonts w:ascii="GujaratiSangamMN" w:hAnsi="GujaratiSangamMN" w:cs="GujaratiSangamMN"/>
          <w:sz w:val="24"/>
          <w:szCs w:val="24"/>
        </w:rPr>
        <w:t xml:space="preserve">.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તમે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અમને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ફેસબુક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(</w:t>
      </w:r>
      <w:r>
        <w:rPr>
          <w:rFonts w:ascii="GujaratiSangamMN" w:hAnsi="GujaratiSangamMN" w:cs="GujaratiSangamMN"/>
          <w:sz w:val="24"/>
          <w:szCs w:val="24"/>
        </w:rPr>
        <w:t xml:space="preserve">@Ombudsman)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પર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પણ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ફોલો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કરી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શકો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gu-IN"/>
        </w:rPr>
        <w:t>છો</w:t>
      </w:r>
      <w:r>
        <w:rPr>
          <w:rFonts w:ascii="GujaratiSangamMN" w:hAnsi="GujaratiSangamMN" w:cs="GujaratiSangamMN"/>
          <w:sz w:val="24"/>
          <w:szCs w:val="24"/>
          <w:cs/>
          <w:lang w:bidi="gu-IN"/>
        </w:rPr>
        <w:t>.</w:t>
      </w:r>
    </w:p>
    <w:sectPr w:rsidR="00343C43" w:rsidRPr="003E3191">
      <w:footerReference w:type="default" r:id="rId19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4E2C" w14:textId="77777777" w:rsidR="006705DC" w:rsidRDefault="006705DC" w:rsidP="008A0207">
      <w:pPr>
        <w:spacing w:after="0" w:line="240" w:lineRule="auto"/>
      </w:pPr>
      <w:r>
        <w:separator/>
      </w:r>
    </w:p>
  </w:endnote>
  <w:endnote w:type="continuationSeparator" w:id="0">
    <w:p w14:paraId="3C372B3B" w14:textId="77777777" w:rsidR="006705DC" w:rsidRDefault="006705DC" w:rsidP="008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jaratiSangamM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D8C0" w14:textId="77777777" w:rsidR="007E219A" w:rsidRDefault="007E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ACCE" w14:textId="70058497" w:rsidR="004117CD" w:rsidRPr="008A0207" w:rsidRDefault="003E3191" w:rsidP="008A0207">
    <w:pPr>
      <w:widowControl w:val="0"/>
      <w:tabs>
        <w:tab w:val="left" w:pos="0"/>
        <w:tab w:val="left" w:pos="57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780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right="720"/>
      <w:jc w:val="right"/>
      <w:rPr>
        <w:rFonts w:ascii="GujaratiSangamMN" w:hAnsi="GujaratiSangamMN" w:cs="Shruti"/>
        <w:b/>
        <w:bCs/>
      </w:rPr>
    </w:pPr>
    <w:r>
      <w:t>OPCAT</w:t>
    </w:r>
    <w:r>
      <w:rPr>
        <w:rFonts w:ascii="Nirmala UI" w:hAnsi="Nirmala UI" w:cs="Nirmala UI" w:hint="cs"/>
        <w:cs/>
        <w:lang w:bidi="gu-IN"/>
      </w:rPr>
      <w:t xml:space="preserve">  </w:t>
    </w:r>
    <w:r w:rsidR="004117CD">
      <w:rPr>
        <w:rFonts w:ascii="Nirmala UI" w:hAnsi="Nirmala UI" w:cs="Nirmala UI" w:hint="cs"/>
        <w:cs/>
        <w:lang w:bidi="gu-IN"/>
      </w:rPr>
      <w:t>આયોજિત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4117CD">
      <w:rPr>
        <w:rFonts w:ascii="Nirmala UI" w:hAnsi="Nirmala UI" w:cs="Nirmala UI" w:hint="cs"/>
        <w:cs/>
        <w:lang w:bidi="gu-IN"/>
      </w:rPr>
      <w:t>એકાંતવાસ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4117CD">
      <w:rPr>
        <w:rFonts w:ascii="Nirmala UI" w:hAnsi="Nirmala UI" w:cs="Nirmala UI" w:hint="cs"/>
        <w:cs/>
        <w:lang w:bidi="gu-IN"/>
      </w:rPr>
      <w:t>અને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4117CD">
      <w:rPr>
        <w:rFonts w:ascii="Nirmala UI" w:hAnsi="Nirmala UI" w:cs="Nirmala UI" w:hint="cs"/>
        <w:cs/>
        <w:lang w:bidi="gu-IN"/>
      </w:rPr>
      <w:t>સંસર્ગ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4117CD">
      <w:rPr>
        <w:rFonts w:ascii="Nirmala UI" w:hAnsi="Nirmala UI" w:cs="Nirmala UI" w:hint="cs"/>
        <w:cs/>
        <w:lang w:bidi="gu-IN"/>
      </w:rPr>
      <w:t>નિષેધ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4117CD">
      <w:rPr>
        <w:rFonts w:ascii="Nirmala UI" w:hAnsi="Nirmala UI" w:cs="Nirmala UI" w:hint="cs"/>
        <w:cs/>
        <w:lang w:bidi="gu-IN"/>
      </w:rPr>
      <w:t>નિરીક્ષણ</w:t>
    </w:r>
    <w:r w:rsidR="004117CD">
      <w:rPr>
        <w:rFonts w:ascii="GujaratiSangamMN" w:hAnsi="GujaratiSangamMN" w:cs="GujaratiSangamMN"/>
        <w:cs/>
        <w:lang w:bidi="gu-IN"/>
      </w:rPr>
      <w:t xml:space="preserve">  </w:t>
    </w:r>
    <w:r w:rsidR="004117CD">
      <w:rPr>
        <w:rFonts w:ascii="Nirmala UI" w:hAnsi="Nirmala UI" w:cs="Nirmala UI" w:hint="cs"/>
        <w:cs/>
        <w:lang w:bidi="gu-IN"/>
      </w:rPr>
      <w:t>પાનું</w:t>
    </w:r>
    <w:r w:rsidR="004117CD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GujaratiSangamMN" w:hAnsi="GujaratiSangamMN" w:cs="Shruti" w:hint="cs"/>
        <w:b/>
        <w:bCs/>
        <w:cs/>
        <w:lang w:bidi="gu-IN"/>
      </w:rPr>
      <w:t>1</w:t>
    </w:r>
  </w:p>
  <w:p w14:paraId="338D5771" w14:textId="77777777" w:rsidR="004117CD" w:rsidRPr="004117CD" w:rsidRDefault="00411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9542" w14:textId="77777777" w:rsidR="007E219A" w:rsidRDefault="007E2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26D1" w14:textId="608D9BFA" w:rsidR="00673789" w:rsidRPr="008A0207" w:rsidRDefault="003E3191" w:rsidP="008A0207">
    <w:pPr>
      <w:widowControl w:val="0"/>
      <w:tabs>
        <w:tab w:val="left" w:pos="0"/>
        <w:tab w:val="left" w:pos="57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780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right="720"/>
      <w:jc w:val="right"/>
      <w:rPr>
        <w:rFonts w:ascii="GujaratiSangamMN" w:hAnsi="GujaratiSangamMN" w:cs="Shruti"/>
        <w:b/>
        <w:bCs/>
      </w:rPr>
    </w:pPr>
    <w:r>
      <w:t>OPCAT</w:t>
    </w:r>
    <w:r>
      <w:rPr>
        <w:rFonts w:ascii="Nirmala UI" w:hAnsi="Nirmala UI" w:cs="Nirmala UI" w:hint="cs"/>
        <w:cs/>
        <w:lang w:bidi="gu-IN"/>
      </w:rPr>
      <w:t xml:space="preserve">  </w:t>
    </w:r>
    <w:r w:rsidR="00673789">
      <w:rPr>
        <w:rFonts w:ascii="Nirmala UI" w:hAnsi="Nirmala UI" w:cs="Nirmala UI" w:hint="cs"/>
        <w:cs/>
        <w:lang w:bidi="gu-IN"/>
      </w:rPr>
      <w:t>આયોજિત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એકાંતવાસ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અને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સંસર્ગ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નિષેધ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નિરીક્ષણ</w:t>
    </w:r>
    <w:r w:rsidR="00673789">
      <w:rPr>
        <w:rFonts w:ascii="GujaratiSangamMN" w:hAnsi="GujaratiSangamMN" w:cs="GujaratiSangamMN"/>
        <w:cs/>
        <w:lang w:bidi="gu-IN"/>
      </w:rPr>
      <w:t xml:space="preserve">  </w:t>
    </w:r>
    <w:r w:rsidR="00673789">
      <w:rPr>
        <w:rFonts w:ascii="Nirmala UI" w:hAnsi="Nirmala UI" w:cs="Nirmala UI" w:hint="cs"/>
        <w:cs/>
        <w:lang w:bidi="gu-IN"/>
      </w:rPr>
      <w:t>પાનું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GujaratiSangamMN" w:hAnsi="GujaratiSangamMN" w:cs="Shruti" w:hint="cs"/>
        <w:b/>
        <w:bCs/>
        <w:cs/>
        <w:lang w:bidi="gu-IN"/>
      </w:rPr>
      <w:t>2</w:t>
    </w:r>
  </w:p>
  <w:p w14:paraId="42D8FA4A" w14:textId="77777777" w:rsidR="00673789" w:rsidRPr="004117CD" w:rsidRDefault="0067378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1D69" w14:textId="35236EA3" w:rsidR="00673789" w:rsidRPr="003E3191" w:rsidRDefault="003E3191" w:rsidP="008A0207">
    <w:pPr>
      <w:widowControl w:val="0"/>
      <w:tabs>
        <w:tab w:val="left" w:pos="0"/>
        <w:tab w:val="left" w:pos="57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780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ind w:right="720"/>
      <w:jc w:val="right"/>
      <w:rPr>
        <w:rFonts w:ascii="GujaratiSangamMN" w:hAnsi="GujaratiSangamMN" w:cs="Shruti"/>
        <w:b/>
        <w:bCs/>
      </w:rPr>
    </w:pPr>
    <w:r>
      <w:t>OPCAT</w:t>
    </w:r>
    <w:r>
      <w:rPr>
        <w:rFonts w:ascii="Nirmala UI" w:hAnsi="Nirmala UI" w:cs="Nirmala UI" w:hint="cs"/>
        <w:cs/>
        <w:lang w:bidi="gu-IN"/>
      </w:rPr>
      <w:t xml:space="preserve">  </w:t>
    </w:r>
    <w:r w:rsidR="00673789">
      <w:rPr>
        <w:rFonts w:ascii="Nirmala UI" w:hAnsi="Nirmala UI" w:cs="Nirmala UI" w:hint="cs"/>
        <w:cs/>
        <w:lang w:bidi="gu-IN"/>
      </w:rPr>
      <w:t>આયોજિત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એકાંતવાસ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અને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સંસર્ગ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નિષેધ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Nirmala UI" w:hAnsi="Nirmala UI" w:cs="Nirmala UI" w:hint="cs"/>
        <w:cs/>
        <w:lang w:bidi="gu-IN"/>
      </w:rPr>
      <w:t>નિરીક્ષણ</w:t>
    </w:r>
    <w:r w:rsidR="00673789">
      <w:rPr>
        <w:rFonts w:ascii="GujaratiSangamMN" w:hAnsi="GujaratiSangamMN" w:cs="GujaratiSangamMN"/>
        <w:cs/>
        <w:lang w:bidi="gu-IN"/>
      </w:rPr>
      <w:t xml:space="preserve">  </w:t>
    </w:r>
    <w:r w:rsidR="00673789">
      <w:rPr>
        <w:rFonts w:ascii="Nirmala UI" w:hAnsi="Nirmala UI" w:cs="Nirmala UI" w:hint="cs"/>
        <w:cs/>
        <w:lang w:bidi="gu-IN"/>
      </w:rPr>
      <w:t>પાનું</w:t>
    </w:r>
    <w:r w:rsidR="00673789">
      <w:rPr>
        <w:rFonts w:ascii="GujaratiSangamMN" w:hAnsi="GujaratiSangamMN" w:cs="GujaratiSangamMN"/>
        <w:cs/>
        <w:lang w:bidi="gu-IN"/>
      </w:rPr>
      <w:t xml:space="preserve"> </w:t>
    </w:r>
    <w:r w:rsidR="00673789">
      <w:rPr>
        <w:rFonts w:ascii="GujaratiSangamMN" w:hAnsi="GujaratiSangamMN" w:cs="Shruti" w:hint="cs"/>
        <w:b/>
        <w:bCs/>
        <w:cs/>
        <w:lang w:bidi="gu-IN"/>
      </w:rPr>
      <w:t>3</w:t>
    </w:r>
  </w:p>
  <w:p w14:paraId="1B881A31" w14:textId="77777777" w:rsidR="00673789" w:rsidRPr="004117CD" w:rsidRDefault="00673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B41F" w14:textId="77777777" w:rsidR="006705DC" w:rsidRDefault="006705DC" w:rsidP="008A0207">
      <w:pPr>
        <w:spacing w:after="0" w:line="240" w:lineRule="auto"/>
      </w:pPr>
      <w:r>
        <w:separator/>
      </w:r>
    </w:p>
  </w:footnote>
  <w:footnote w:type="continuationSeparator" w:id="0">
    <w:p w14:paraId="4C5D1BB3" w14:textId="77777777" w:rsidR="006705DC" w:rsidRDefault="006705DC" w:rsidP="008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19CB" w14:textId="77777777" w:rsidR="007E219A" w:rsidRDefault="007E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9450" w14:textId="31DDCDED" w:rsidR="00673789" w:rsidRDefault="00673789">
    <w:pPr>
      <w:pStyle w:val="Header"/>
    </w:pPr>
    <w:r w:rsidRPr="00BE6949">
      <w:rPr>
        <w:noProof/>
        <w:szCs w:val="2"/>
      </w:rPr>
      <w:drawing>
        <wp:anchor distT="0" distB="0" distL="114300" distR="114300" simplePos="0" relativeHeight="251659264" behindDoc="0" locked="0" layoutInCell="1" allowOverlap="1" wp14:anchorId="2531BEF6" wp14:editId="0077B03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6C3BA" w14:textId="067F8DF1" w:rsidR="00673789" w:rsidRDefault="00673789">
    <w:pPr>
      <w:pStyle w:val="Header"/>
    </w:pPr>
  </w:p>
  <w:p w14:paraId="66750215" w14:textId="77777777" w:rsidR="00673789" w:rsidRDefault="00673789">
    <w:pPr>
      <w:pStyle w:val="Header"/>
    </w:pPr>
  </w:p>
  <w:p w14:paraId="771723B2" w14:textId="4DC148E4" w:rsidR="00673789" w:rsidRDefault="00673789">
    <w:pPr>
      <w:pStyle w:val="Header"/>
    </w:pPr>
  </w:p>
  <w:p w14:paraId="0B163BF5" w14:textId="77777777" w:rsidR="00673789" w:rsidRDefault="00673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44AE" w14:textId="77777777" w:rsidR="007E219A" w:rsidRDefault="007E2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07"/>
    <w:rsid w:val="002E6404"/>
    <w:rsid w:val="00336161"/>
    <w:rsid w:val="00343C43"/>
    <w:rsid w:val="003E3191"/>
    <w:rsid w:val="004117CD"/>
    <w:rsid w:val="006705DC"/>
    <w:rsid w:val="00673789"/>
    <w:rsid w:val="00711F30"/>
    <w:rsid w:val="007E219A"/>
    <w:rsid w:val="008A0207"/>
    <w:rsid w:val="00C434DF"/>
    <w:rsid w:val="00D65B96"/>
    <w:rsid w:val="00D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EF2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A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0207"/>
  </w:style>
  <w:style w:type="paragraph" w:styleId="Footer">
    <w:name w:val="footer"/>
    <w:basedOn w:val="Normal"/>
    <w:link w:val="FooterChar"/>
    <w:uiPriority w:val="99"/>
    <w:unhideWhenUsed/>
    <w:rsid w:val="008A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07"/>
  </w:style>
  <w:style w:type="character" w:customStyle="1" w:styleId="TitleChar">
    <w:name w:val="Title Char"/>
    <w:basedOn w:val="DefaultParagraphFont"/>
    <w:link w:val="Title"/>
    <w:uiPriority w:val="1"/>
    <w:rsid w:val="00711F30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styleId="Title">
    <w:name w:val="Title"/>
    <w:basedOn w:val="Normal"/>
    <w:next w:val="BodyText"/>
    <w:link w:val="TitleChar"/>
    <w:uiPriority w:val="1"/>
    <w:rsid w:val="00711F30"/>
    <w:pPr>
      <w:spacing w:after="0" w:line="240" w:lineRule="auto"/>
      <w:ind w:right="284"/>
      <w:contextualSpacing/>
    </w:pPr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TitleChar1">
    <w:name w:val="Title Char1"/>
    <w:basedOn w:val="DefaultParagraphFont"/>
    <w:uiPriority w:val="10"/>
    <w:rsid w:val="00711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711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IQ@ombudsman.parliament.nz" TargetMode="External"/><Relationship Id="rId18" Type="http://schemas.openxmlformats.org/officeDocument/2006/relationships/hyperlink" Target="mailto:MIQ@ombudsman.parliament.n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ombudsman.parliament.nz/what-we-can-help/monitoring-covid-19-managed-isolation-and-quarantine-facilities" TargetMode="Externa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Q@ombudsman.parliament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ombudsman.parliament.nz/what-we-can-help/complaints-about-government-agencies/how-make-complaint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miq.govt.nz/about/contact-us/complaints-procedur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2021-11-16T01:11:00Z</dcterms:created>
  <dcterms:modified xsi:type="dcterms:W3CDTF">2021-11-16T01:11:00Z</dcterms:modified>
</cp:coreProperties>
</file>